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3D" w:rsidRDefault="00A9263D" w:rsidP="00A9263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Задания в тестовой форме для участников </w:t>
      </w:r>
      <w:r w:rsidRPr="00A9263D">
        <w:rPr>
          <w:rFonts w:ascii="Times New Roman" w:hAnsi="Times New Roman" w:cs="Times New Roman"/>
          <w:b/>
          <w:sz w:val="28"/>
          <w:szCs w:val="24"/>
        </w:rPr>
        <w:t>Олимпиады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педиатрии</w:t>
      </w:r>
    </w:p>
    <w:p w:rsidR="00A9263D" w:rsidRDefault="00A9263D" w:rsidP="00A9263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2</w:t>
      </w:r>
    </w:p>
    <w:p w:rsidR="003D4656" w:rsidRPr="00915BBA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слизистой оболочки носа:</w:t>
      </w:r>
      <w:r>
        <w:rPr>
          <w:rFonts w:ascii="Times New Roman" w:hAnsi="Times New Roman" w:cs="Times New Roman"/>
          <w:sz w:val="24"/>
          <w:szCs w:val="24"/>
        </w:rPr>
        <w:br/>
        <w:t>а) ринит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назофарингит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в) ларингит</w:t>
      </w:r>
      <w:r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ляринготрахеит</w:t>
      </w:r>
      <w:proofErr w:type="spellEnd"/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Кратковременная остановка дыхания у детей: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б) апноэ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г) асфиксия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острого отита у детей раннего возраста способствует АФО евстахиевой трубы:</w:t>
      </w:r>
      <w:r>
        <w:rPr>
          <w:rFonts w:ascii="Times New Roman" w:hAnsi="Times New Roman" w:cs="Times New Roman"/>
          <w:sz w:val="24"/>
          <w:szCs w:val="24"/>
        </w:rPr>
        <w:br/>
        <w:t>а) короткая, широкая</w:t>
      </w:r>
      <w:r>
        <w:rPr>
          <w:rFonts w:ascii="Times New Roman" w:hAnsi="Times New Roman" w:cs="Times New Roman"/>
          <w:sz w:val="24"/>
          <w:szCs w:val="24"/>
        </w:rPr>
        <w:br/>
        <w:t>б) короткая, узкая</w:t>
      </w:r>
      <w:r>
        <w:rPr>
          <w:rFonts w:ascii="Times New Roman" w:hAnsi="Times New Roman" w:cs="Times New Roman"/>
          <w:sz w:val="24"/>
          <w:szCs w:val="24"/>
        </w:rPr>
        <w:br/>
        <w:t>в) длинная, широкая</w:t>
      </w:r>
      <w:r>
        <w:rPr>
          <w:rFonts w:ascii="Times New Roman" w:hAnsi="Times New Roman" w:cs="Times New Roman"/>
          <w:sz w:val="24"/>
          <w:szCs w:val="24"/>
        </w:rPr>
        <w:br/>
        <w:t>г) длинная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узкая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одышки при бронхиальной астме:</w:t>
      </w:r>
      <w:r>
        <w:rPr>
          <w:rFonts w:ascii="Times New Roman" w:hAnsi="Times New Roman" w:cs="Times New Roman"/>
          <w:sz w:val="24"/>
          <w:szCs w:val="24"/>
        </w:rPr>
        <w:br/>
        <w:t>а) экспираторная</w:t>
      </w:r>
      <w:r>
        <w:rPr>
          <w:rFonts w:ascii="Times New Roman" w:hAnsi="Times New Roman" w:cs="Times New Roman"/>
          <w:sz w:val="24"/>
          <w:szCs w:val="24"/>
        </w:rPr>
        <w:br/>
        <w:t>б) инспираторная</w:t>
      </w:r>
      <w:r>
        <w:rPr>
          <w:rFonts w:ascii="Times New Roman" w:hAnsi="Times New Roman" w:cs="Times New Roman"/>
          <w:sz w:val="24"/>
          <w:szCs w:val="24"/>
        </w:rPr>
        <w:br/>
        <w:t>в) смешанная</w:t>
      </w:r>
      <w:r>
        <w:rPr>
          <w:rFonts w:ascii="Times New Roman" w:hAnsi="Times New Roman" w:cs="Times New Roman"/>
          <w:sz w:val="24"/>
          <w:szCs w:val="24"/>
        </w:rPr>
        <w:br/>
        <w:t>г) нормальный тип дыхания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кашля при ларинготрахеите:</w:t>
      </w:r>
      <w:r>
        <w:rPr>
          <w:rFonts w:ascii="Times New Roman" w:hAnsi="Times New Roman" w:cs="Times New Roman"/>
          <w:sz w:val="24"/>
          <w:szCs w:val="24"/>
        </w:rPr>
        <w:br/>
        <w:t>а) сухой навязчивый</w:t>
      </w:r>
      <w:r>
        <w:rPr>
          <w:rFonts w:ascii="Times New Roman" w:hAnsi="Times New Roman" w:cs="Times New Roman"/>
          <w:sz w:val="24"/>
          <w:szCs w:val="24"/>
        </w:rPr>
        <w:br/>
        <w:t>б) продуктивный, влажный</w:t>
      </w:r>
      <w:r>
        <w:rPr>
          <w:rFonts w:ascii="Times New Roman" w:hAnsi="Times New Roman" w:cs="Times New Roman"/>
          <w:sz w:val="24"/>
          <w:szCs w:val="24"/>
        </w:rPr>
        <w:br/>
        <w:t>в) спазматический, приступообразный</w:t>
      </w:r>
      <w:r>
        <w:rPr>
          <w:rFonts w:ascii="Times New Roman" w:hAnsi="Times New Roman" w:cs="Times New Roman"/>
          <w:sz w:val="24"/>
          <w:szCs w:val="24"/>
        </w:rPr>
        <w:br/>
        <w:t>г) «грубый» лающий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дыхания в минуту у новорождённого ребёнка:</w:t>
      </w:r>
      <w:r>
        <w:rPr>
          <w:rFonts w:ascii="Times New Roman" w:hAnsi="Times New Roman" w:cs="Times New Roman"/>
          <w:sz w:val="24"/>
          <w:szCs w:val="24"/>
        </w:rPr>
        <w:br/>
        <w:t>а) 40-60</w:t>
      </w:r>
      <w:r>
        <w:rPr>
          <w:rFonts w:ascii="Times New Roman" w:hAnsi="Times New Roman" w:cs="Times New Roman"/>
          <w:sz w:val="24"/>
          <w:szCs w:val="24"/>
        </w:rPr>
        <w:br/>
        <w:t>б) 30-40</w:t>
      </w:r>
      <w:r>
        <w:rPr>
          <w:rFonts w:ascii="Times New Roman" w:hAnsi="Times New Roman" w:cs="Times New Roman"/>
          <w:sz w:val="24"/>
          <w:szCs w:val="24"/>
        </w:rPr>
        <w:br/>
        <w:t>в) 20-30</w:t>
      </w:r>
      <w:r>
        <w:rPr>
          <w:rFonts w:ascii="Times New Roman" w:hAnsi="Times New Roman" w:cs="Times New Roman"/>
          <w:sz w:val="24"/>
          <w:szCs w:val="24"/>
        </w:rPr>
        <w:br/>
        <w:t>г) 18-20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симптом острого отита:</w:t>
      </w:r>
      <w:r>
        <w:rPr>
          <w:rFonts w:ascii="Times New Roman" w:hAnsi="Times New Roman" w:cs="Times New Roman"/>
          <w:sz w:val="24"/>
          <w:szCs w:val="24"/>
        </w:rPr>
        <w:br/>
        <w:t>а) кашель</w:t>
      </w:r>
      <w:r>
        <w:rPr>
          <w:rFonts w:ascii="Times New Roman" w:hAnsi="Times New Roman" w:cs="Times New Roman"/>
          <w:sz w:val="24"/>
          <w:szCs w:val="24"/>
        </w:rPr>
        <w:br/>
        <w:t>б) одышка</w:t>
      </w:r>
      <w:r>
        <w:rPr>
          <w:rFonts w:ascii="Times New Roman" w:hAnsi="Times New Roman" w:cs="Times New Roman"/>
          <w:sz w:val="24"/>
          <w:szCs w:val="24"/>
        </w:rPr>
        <w:br/>
        <w:t>в) лихорадка</w:t>
      </w:r>
      <w:r>
        <w:rPr>
          <w:rFonts w:ascii="Times New Roman" w:hAnsi="Times New Roman" w:cs="Times New Roman"/>
          <w:sz w:val="24"/>
          <w:szCs w:val="24"/>
        </w:rPr>
        <w:br/>
        <w:t>г) боль в ухе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Бронхиальная астма у ребёнка 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>а) лихорадкой</w:t>
      </w:r>
      <w:r>
        <w:rPr>
          <w:rFonts w:ascii="Times New Roman" w:hAnsi="Times New Roman" w:cs="Times New Roman"/>
          <w:sz w:val="24"/>
          <w:szCs w:val="24"/>
        </w:rPr>
        <w:br/>
        <w:t>б) судорогами</w:t>
      </w:r>
      <w:r>
        <w:rPr>
          <w:rFonts w:ascii="Times New Roman" w:hAnsi="Times New Roman" w:cs="Times New Roman"/>
          <w:sz w:val="24"/>
          <w:szCs w:val="24"/>
        </w:rPr>
        <w:br/>
        <w:t>в) приступами удушья</w:t>
      </w:r>
      <w:r>
        <w:rPr>
          <w:rFonts w:ascii="Times New Roman" w:hAnsi="Times New Roman" w:cs="Times New Roman"/>
          <w:sz w:val="24"/>
          <w:szCs w:val="24"/>
        </w:rPr>
        <w:br/>
        <w:t>г) грубым «лающим» кашлем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Лихорадка, одышка, кашель, укорочение перкуторного звука характерны для:</w:t>
      </w:r>
      <w:r>
        <w:rPr>
          <w:rFonts w:ascii="Times New Roman" w:hAnsi="Times New Roman" w:cs="Times New Roman"/>
          <w:sz w:val="24"/>
          <w:szCs w:val="24"/>
        </w:rPr>
        <w:br/>
        <w:t>а) острого бронхита</w:t>
      </w:r>
      <w:r>
        <w:rPr>
          <w:rFonts w:ascii="Times New Roman" w:hAnsi="Times New Roman" w:cs="Times New Roman"/>
          <w:sz w:val="24"/>
          <w:szCs w:val="24"/>
        </w:rPr>
        <w:br/>
        <w:t>б) острого ларинготрахеита</w:t>
      </w:r>
      <w:r>
        <w:rPr>
          <w:rFonts w:ascii="Times New Roman" w:hAnsi="Times New Roman" w:cs="Times New Roman"/>
          <w:sz w:val="24"/>
          <w:szCs w:val="24"/>
        </w:rPr>
        <w:br/>
        <w:t>в) острой пневмонии</w:t>
      </w:r>
      <w:r>
        <w:rPr>
          <w:rFonts w:ascii="Times New Roman" w:hAnsi="Times New Roman" w:cs="Times New Roman"/>
          <w:sz w:val="24"/>
          <w:szCs w:val="24"/>
        </w:rPr>
        <w:br/>
        <w:t>г) бронхиальной астмы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симптом острого бронхита:</w:t>
      </w:r>
      <w:r>
        <w:rPr>
          <w:rFonts w:ascii="Times New Roman" w:hAnsi="Times New Roman" w:cs="Times New Roman"/>
          <w:sz w:val="24"/>
          <w:szCs w:val="24"/>
        </w:rPr>
        <w:br/>
        <w:t>а) слабость</w:t>
      </w:r>
      <w:r>
        <w:rPr>
          <w:rFonts w:ascii="Times New Roman" w:hAnsi="Times New Roman" w:cs="Times New Roman"/>
          <w:sz w:val="24"/>
          <w:szCs w:val="24"/>
        </w:rPr>
        <w:br/>
        <w:t>б) недомогание</w:t>
      </w:r>
      <w:r>
        <w:rPr>
          <w:rFonts w:ascii="Times New Roman" w:hAnsi="Times New Roman" w:cs="Times New Roman"/>
          <w:sz w:val="24"/>
          <w:szCs w:val="24"/>
        </w:rPr>
        <w:br/>
        <w:t>в) снижение аппетита</w:t>
      </w:r>
      <w:r>
        <w:rPr>
          <w:rFonts w:ascii="Times New Roman" w:hAnsi="Times New Roman" w:cs="Times New Roman"/>
          <w:sz w:val="24"/>
          <w:szCs w:val="24"/>
        </w:rPr>
        <w:br/>
        <w:t>г) кашель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приобретенной гипотрофии у детей:</w:t>
      </w:r>
      <w:r>
        <w:rPr>
          <w:rFonts w:ascii="Times New Roman" w:hAnsi="Times New Roman" w:cs="Times New Roman"/>
          <w:sz w:val="24"/>
          <w:szCs w:val="24"/>
        </w:rPr>
        <w:br/>
        <w:t>а) гипогалактия у матери</w:t>
      </w:r>
      <w:r>
        <w:rPr>
          <w:rFonts w:ascii="Times New Roman" w:hAnsi="Times New Roman" w:cs="Times New Roman"/>
          <w:sz w:val="24"/>
          <w:szCs w:val="24"/>
        </w:rPr>
        <w:br/>
        <w:t>б) токсикоз беременности</w:t>
      </w:r>
      <w:r>
        <w:rPr>
          <w:rFonts w:ascii="Times New Roman" w:hAnsi="Times New Roman" w:cs="Times New Roman"/>
          <w:sz w:val="24"/>
          <w:szCs w:val="24"/>
        </w:rPr>
        <w:br/>
        <w:t>в) курение матери</w:t>
      </w:r>
      <w:r>
        <w:rPr>
          <w:rFonts w:ascii="Times New Roman" w:hAnsi="Times New Roman" w:cs="Times New Roman"/>
          <w:sz w:val="24"/>
          <w:szCs w:val="24"/>
        </w:rPr>
        <w:br/>
        <w:t>г) инфекционные заболевания матери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лечении атопического дерматита применяются препараты:</w:t>
      </w:r>
      <w:r>
        <w:rPr>
          <w:rFonts w:ascii="Times New Roman" w:hAnsi="Times New Roman" w:cs="Times New Roman"/>
          <w:sz w:val="24"/>
          <w:szCs w:val="24"/>
        </w:rPr>
        <w:br/>
        <w:t>а) антимикробные</w:t>
      </w:r>
      <w:r>
        <w:rPr>
          <w:rFonts w:ascii="Times New Roman" w:hAnsi="Times New Roman" w:cs="Times New Roman"/>
          <w:sz w:val="24"/>
          <w:szCs w:val="24"/>
        </w:rPr>
        <w:br/>
        <w:t>б) антигистаминные</w:t>
      </w:r>
      <w:r>
        <w:rPr>
          <w:rFonts w:ascii="Times New Roman" w:hAnsi="Times New Roman" w:cs="Times New Roman"/>
          <w:sz w:val="24"/>
          <w:szCs w:val="24"/>
        </w:rPr>
        <w:br/>
        <w:t>в) диуретики</w:t>
      </w:r>
      <w:r>
        <w:rPr>
          <w:rFonts w:ascii="Times New Roman" w:hAnsi="Times New Roman" w:cs="Times New Roman"/>
          <w:sz w:val="24"/>
          <w:szCs w:val="24"/>
        </w:rPr>
        <w:br/>
        <w:t>г) гипотензивные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атопического дерматита у детей разного возраста:</w:t>
      </w:r>
      <w:r>
        <w:rPr>
          <w:rFonts w:ascii="Times New Roman" w:hAnsi="Times New Roman" w:cs="Times New Roman"/>
          <w:sz w:val="24"/>
          <w:szCs w:val="24"/>
        </w:rPr>
        <w:br/>
        <w:t>а) анорексия</w:t>
      </w:r>
      <w:r>
        <w:rPr>
          <w:rFonts w:ascii="Times New Roman" w:hAnsi="Times New Roman" w:cs="Times New Roman"/>
          <w:sz w:val="24"/>
          <w:szCs w:val="24"/>
        </w:rPr>
        <w:br/>
        <w:t>б) молочный струп</w:t>
      </w:r>
      <w:r>
        <w:rPr>
          <w:rFonts w:ascii="Times New Roman" w:hAnsi="Times New Roman" w:cs="Times New Roman"/>
          <w:sz w:val="24"/>
          <w:szCs w:val="24"/>
        </w:rPr>
        <w:br/>
        <w:t>в) бледность кожи слизистых</w:t>
      </w:r>
      <w:r>
        <w:rPr>
          <w:rFonts w:ascii="Times New Roman" w:hAnsi="Times New Roman" w:cs="Times New Roman"/>
          <w:sz w:val="24"/>
          <w:szCs w:val="24"/>
        </w:rPr>
        <w:br/>
        <w:t>г) лихорадка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Появлению симптомов атопического дерматита способствует употребление:</w:t>
      </w:r>
      <w:r>
        <w:rPr>
          <w:rFonts w:ascii="Times New Roman" w:hAnsi="Times New Roman" w:cs="Times New Roman"/>
          <w:sz w:val="24"/>
          <w:szCs w:val="24"/>
        </w:rPr>
        <w:br/>
        <w:t>а) пищевые аллергии</w:t>
      </w:r>
      <w:r>
        <w:rPr>
          <w:rFonts w:ascii="Times New Roman" w:hAnsi="Times New Roman" w:cs="Times New Roman"/>
          <w:sz w:val="24"/>
          <w:szCs w:val="24"/>
        </w:rPr>
        <w:br/>
        <w:t>б) поваренной соли</w:t>
      </w:r>
      <w:r>
        <w:rPr>
          <w:rFonts w:ascii="Times New Roman" w:hAnsi="Times New Roman" w:cs="Times New Roman"/>
          <w:sz w:val="24"/>
          <w:szCs w:val="24"/>
        </w:rPr>
        <w:br/>
        <w:t>в) жиров</w:t>
      </w:r>
      <w:r>
        <w:rPr>
          <w:rFonts w:ascii="Times New Roman" w:hAnsi="Times New Roman" w:cs="Times New Roman"/>
          <w:sz w:val="24"/>
          <w:szCs w:val="24"/>
        </w:rPr>
        <w:br/>
        <w:t>г) жидкости</w:t>
      </w:r>
    </w:p>
    <w:p w:rsidR="003D4656" w:rsidRDefault="003D4656" w:rsidP="003D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возникновения атопического дерматита:</w:t>
      </w:r>
      <w:r>
        <w:rPr>
          <w:rFonts w:ascii="Times New Roman" w:hAnsi="Times New Roman" w:cs="Times New Roman"/>
          <w:sz w:val="24"/>
          <w:szCs w:val="24"/>
        </w:rPr>
        <w:br/>
        <w:t>а) недоношенность</w:t>
      </w:r>
      <w:r>
        <w:rPr>
          <w:rFonts w:ascii="Times New Roman" w:hAnsi="Times New Roman" w:cs="Times New Roman"/>
          <w:sz w:val="24"/>
          <w:szCs w:val="24"/>
        </w:rPr>
        <w:br/>
        <w:t>б) неблагоприятные условия внутриутробного развития</w:t>
      </w:r>
      <w:r>
        <w:rPr>
          <w:rFonts w:ascii="Times New Roman" w:hAnsi="Times New Roman" w:cs="Times New Roman"/>
          <w:sz w:val="24"/>
          <w:szCs w:val="24"/>
        </w:rPr>
        <w:br/>
        <w:t>в) наследственная предрасположенность</w:t>
      </w:r>
      <w:r>
        <w:rPr>
          <w:rFonts w:ascii="Times New Roman" w:hAnsi="Times New Roman" w:cs="Times New Roman"/>
          <w:sz w:val="24"/>
          <w:szCs w:val="24"/>
        </w:rPr>
        <w:br/>
        <w:t>г) перегревание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982">
        <w:rPr>
          <w:rFonts w:ascii="Times New Roman" w:hAnsi="Times New Roman" w:cs="Times New Roman"/>
          <w:sz w:val="24"/>
          <w:szCs w:val="24"/>
        </w:rPr>
        <w:t>Атопический дерматит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поражением:</w:t>
      </w:r>
      <w:r>
        <w:rPr>
          <w:rFonts w:ascii="Times New Roman" w:hAnsi="Times New Roman" w:cs="Times New Roman"/>
          <w:sz w:val="24"/>
          <w:szCs w:val="24"/>
        </w:rPr>
        <w:br/>
        <w:t>а) ЦНС</w:t>
      </w:r>
      <w:r>
        <w:rPr>
          <w:rFonts w:ascii="Times New Roman" w:hAnsi="Times New Roman" w:cs="Times New Roman"/>
          <w:sz w:val="24"/>
          <w:szCs w:val="24"/>
        </w:rPr>
        <w:br/>
        <w:t>б) сердца</w:t>
      </w:r>
      <w:r>
        <w:rPr>
          <w:rFonts w:ascii="Times New Roman" w:hAnsi="Times New Roman" w:cs="Times New Roman"/>
          <w:sz w:val="24"/>
          <w:szCs w:val="24"/>
        </w:rPr>
        <w:br/>
        <w:t>в) почек</w:t>
      </w:r>
      <w:r>
        <w:rPr>
          <w:rFonts w:ascii="Times New Roman" w:hAnsi="Times New Roman" w:cs="Times New Roman"/>
          <w:sz w:val="24"/>
          <w:szCs w:val="24"/>
        </w:rPr>
        <w:br/>
        <w:t>г) кожи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Родовая опухоль локализуется:</w:t>
      </w:r>
      <w:r w:rsidRPr="001607A9">
        <w:rPr>
          <w:rFonts w:ascii="Times New Roman" w:hAnsi="Times New Roman" w:cs="Times New Roman"/>
          <w:sz w:val="24"/>
          <w:szCs w:val="24"/>
        </w:rPr>
        <w:br/>
        <w:t>а) В мягких тканях головы</w:t>
      </w:r>
      <w:r w:rsidRPr="001607A9">
        <w:rPr>
          <w:rFonts w:ascii="Times New Roman" w:hAnsi="Times New Roman" w:cs="Times New Roman"/>
          <w:sz w:val="24"/>
          <w:szCs w:val="24"/>
        </w:rPr>
        <w:br/>
        <w:t>б) под надкостницей</w:t>
      </w:r>
      <w:r w:rsidRPr="001607A9">
        <w:rPr>
          <w:rFonts w:ascii="Times New Roman" w:hAnsi="Times New Roman" w:cs="Times New Roman"/>
          <w:sz w:val="24"/>
          <w:szCs w:val="24"/>
        </w:rPr>
        <w:br/>
        <w:t>в) над твёрдой мозговой оболочкой</w:t>
      </w:r>
      <w:r w:rsidRPr="001607A9">
        <w:rPr>
          <w:rFonts w:ascii="Times New Roman" w:hAnsi="Times New Roman" w:cs="Times New Roman"/>
          <w:sz w:val="24"/>
          <w:szCs w:val="24"/>
        </w:rPr>
        <w:br/>
        <w:t>г) под твёрдой мозговой оболочкой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lastRenderedPageBreak/>
        <w:t xml:space="preserve">Асфиксия средней степени оценивается по шкале </w:t>
      </w:r>
      <w:proofErr w:type="spellStart"/>
      <w:r w:rsidRPr="001607A9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1607A9">
        <w:rPr>
          <w:rFonts w:ascii="Times New Roman" w:hAnsi="Times New Roman" w:cs="Times New Roman"/>
          <w:sz w:val="24"/>
          <w:szCs w:val="24"/>
        </w:rPr>
        <w:t xml:space="preserve"> (баллах):</w:t>
      </w:r>
      <w:r w:rsidRPr="001607A9">
        <w:rPr>
          <w:rFonts w:ascii="Times New Roman" w:hAnsi="Times New Roman" w:cs="Times New Roman"/>
          <w:sz w:val="24"/>
          <w:szCs w:val="24"/>
        </w:rPr>
        <w:br/>
        <w:t>а) 8-10</w:t>
      </w:r>
      <w:r w:rsidRPr="001607A9">
        <w:rPr>
          <w:rFonts w:ascii="Times New Roman" w:hAnsi="Times New Roman" w:cs="Times New Roman"/>
          <w:sz w:val="24"/>
          <w:szCs w:val="24"/>
        </w:rPr>
        <w:br/>
        <w:t>б) 6-7</w:t>
      </w:r>
      <w:r w:rsidRPr="001607A9">
        <w:rPr>
          <w:rFonts w:ascii="Times New Roman" w:hAnsi="Times New Roman" w:cs="Times New Roman"/>
          <w:sz w:val="24"/>
          <w:szCs w:val="24"/>
        </w:rPr>
        <w:br/>
        <w:t>в) 4-5</w:t>
      </w:r>
      <w:r w:rsidRPr="001607A9">
        <w:rPr>
          <w:rFonts w:ascii="Times New Roman" w:hAnsi="Times New Roman" w:cs="Times New Roman"/>
          <w:sz w:val="24"/>
          <w:szCs w:val="24"/>
        </w:rPr>
        <w:br/>
        <w:t>г) 1-3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Ядерная» желтуха характеризуется поражением:</w:t>
      </w:r>
      <w:r w:rsidRPr="001607A9">
        <w:rPr>
          <w:rFonts w:ascii="Times New Roman" w:hAnsi="Times New Roman" w:cs="Times New Roman"/>
          <w:sz w:val="24"/>
          <w:szCs w:val="24"/>
        </w:rPr>
        <w:br/>
        <w:t>а) сердца</w:t>
      </w:r>
      <w:r w:rsidRPr="001607A9">
        <w:rPr>
          <w:rFonts w:ascii="Times New Roman" w:hAnsi="Times New Roman" w:cs="Times New Roman"/>
          <w:sz w:val="24"/>
          <w:szCs w:val="24"/>
        </w:rPr>
        <w:br/>
        <w:t>б) лёгких</w:t>
      </w:r>
      <w:r w:rsidRPr="001607A9">
        <w:rPr>
          <w:rFonts w:ascii="Times New Roman" w:hAnsi="Times New Roman" w:cs="Times New Roman"/>
          <w:sz w:val="24"/>
          <w:szCs w:val="24"/>
        </w:rPr>
        <w:br/>
        <w:t>в) ЦНС</w:t>
      </w:r>
      <w:r w:rsidRPr="001607A9">
        <w:rPr>
          <w:rFonts w:ascii="Times New Roman" w:hAnsi="Times New Roman" w:cs="Times New Roman"/>
          <w:sz w:val="24"/>
          <w:szCs w:val="24"/>
        </w:rPr>
        <w:br/>
        <w:t>г) почек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Причины гемолитической болезни новорождённых:</w:t>
      </w:r>
      <w:r w:rsidRPr="001607A9">
        <w:rPr>
          <w:rFonts w:ascii="Times New Roman" w:hAnsi="Times New Roman" w:cs="Times New Roman"/>
          <w:sz w:val="24"/>
          <w:szCs w:val="24"/>
        </w:rPr>
        <w:br/>
        <w:t>а) гипоксия</w:t>
      </w:r>
      <w:r w:rsidRPr="001607A9">
        <w:rPr>
          <w:rFonts w:ascii="Times New Roman" w:hAnsi="Times New Roman" w:cs="Times New Roman"/>
          <w:sz w:val="24"/>
          <w:szCs w:val="24"/>
        </w:rPr>
        <w:br/>
        <w:t>б) хромосомное нарушение</w:t>
      </w:r>
      <w:r w:rsidRPr="001607A9">
        <w:rPr>
          <w:rFonts w:ascii="Times New Roman" w:hAnsi="Times New Roman" w:cs="Times New Roman"/>
          <w:sz w:val="24"/>
          <w:szCs w:val="24"/>
        </w:rPr>
        <w:br/>
        <w:t>в) внутриутробное инфицирование</w:t>
      </w:r>
      <w:r w:rsidRPr="001607A9">
        <w:rPr>
          <w:rFonts w:ascii="Times New Roman" w:hAnsi="Times New Roman" w:cs="Times New Roman"/>
          <w:sz w:val="24"/>
          <w:szCs w:val="24"/>
        </w:rPr>
        <w:br/>
        <w:t>г) резус конфликт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Для уменьшения отёка мозга при родовых травмах используют:</w:t>
      </w:r>
      <w:r w:rsidRPr="001607A9">
        <w:rPr>
          <w:rFonts w:ascii="Times New Roman" w:hAnsi="Times New Roman" w:cs="Times New Roman"/>
          <w:sz w:val="24"/>
          <w:szCs w:val="24"/>
        </w:rPr>
        <w:br/>
        <w:t>а) гепарин</w:t>
      </w:r>
      <w:r w:rsidRPr="001607A9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1607A9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1607A9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1607A9">
        <w:rPr>
          <w:rFonts w:ascii="Times New Roman" w:hAnsi="Times New Roman" w:cs="Times New Roman"/>
          <w:sz w:val="24"/>
          <w:szCs w:val="24"/>
        </w:rPr>
        <w:t>лазикс</w:t>
      </w:r>
      <w:proofErr w:type="spellEnd"/>
      <w:r w:rsidRPr="001607A9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1607A9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Характерный симптом ларингоспазма при спазмофилии:</w:t>
      </w:r>
      <w:r w:rsidRPr="001607A9">
        <w:rPr>
          <w:rFonts w:ascii="Times New Roman" w:hAnsi="Times New Roman" w:cs="Times New Roman"/>
          <w:sz w:val="24"/>
          <w:szCs w:val="24"/>
        </w:rPr>
        <w:br/>
        <w:t>а) грубый «лающий</w:t>
      </w:r>
      <w:proofErr w:type="gramStart"/>
      <w:r w:rsidRPr="001607A9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1607A9">
        <w:rPr>
          <w:rFonts w:ascii="Times New Roman" w:hAnsi="Times New Roman" w:cs="Times New Roman"/>
          <w:sz w:val="24"/>
          <w:szCs w:val="24"/>
        </w:rPr>
        <w:t>ашель</w:t>
      </w:r>
      <w:r w:rsidRPr="001607A9">
        <w:rPr>
          <w:rFonts w:ascii="Times New Roman" w:hAnsi="Times New Roman" w:cs="Times New Roman"/>
          <w:sz w:val="24"/>
          <w:szCs w:val="24"/>
        </w:rPr>
        <w:br/>
        <w:t>б) «петушиный» крик</w:t>
      </w:r>
      <w:r w:rsidRPr="001607A9">
        <w:rPr>
          <w:rFonts w:ascii="Times New Roman" w:hAnsi="Times New Roman" w:cs="Times New Roman"/>
          <w:sz w:val="24"/>
          <w:szCs w:val="24"/>
        </w:rPr>
        <w:br/>
        <w:t>в) осиплость голоса</w:t>
      </w:r>
      <w:r w:rsidRPr="001607A9">
        <w:rPr>
          <w:rFonts w:ascii="Times New Roman" w:hAnsi="Times New Roman" w:cs="Times New Roman"/>
          <w:sz w:val="24"/>
          <w:szCs w:val="24"/>
        </w:rPr>
        <w:br/>
        <w:t>г) подъём температуры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С целью раннего выявления гипервитаминоза</w:t>
      </w:r>
      <w:proofErr w:type="gramStart"/>
      <w:r w:rsidRPr="001607A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607A9">
        <w:rPr>
          <w:rFonts w:ascii="Times New Roman" w:hAnsi="Times New Roman" w:cs="Times New Roman"/>
          <w:sz w:val="24"/>
          <w:szCs w:val="24"/>
        </w:rPr>
        <w:t xml:space="preserve">  применяется:</w:t>
      </w:r>
      <w:r w:rsidRPr="001607A9">
        <w:rPr>
          <w:rFonts w:ascii="Times New Roman" w:hAnsi="Times New Roman" w:cs="Times New Roman"/>
          <w:sz w:val="24"/>
          <w:szCs w:val="24"/>
        </w:rPr>
        <w:br/>
        <w:t>а) Общий анализ мочи</w:t>
      </w:r>
      <w:r w:rsidRPr="001607A9">
        <w:rPr>
          <w:rFonts w:ascii="Times New Roman" w:hAnsi="Times New Roman" w:cs="Times New Roman"/>
          <w:sz w:val="24"/>
          <w:szCs w:val="24"/>
        </w:rPr>
        <w:br/>
        <w:t>б) Клинический анализ крови</w:t>
      </w:r>
      <w:r w:rsidRPr="001607A9">
        <w:rPr>
          <w:rFonts w:ascii="Times New Roman" w:hAnsi="Times New Roman" w:cs="Times New Roman"/>
          <w:sz w:val="24"/>
          <w:szCs w:val="24"/>
        </w:rPr>
        <w:br/>
        <w:t>в) Биохимический анализ крови</w:t>
      </w:r>
      <w:r w:rsidRPr="001607A9">
        <w:rPr>
          <w:rFonts w:ascii="Times New Roman" w:hAnsi="Times New Roman" w:cs="Times New Roman"/>
          <w:sz w:val="24"/>
          <w:szCs w:val="24"/>
        </w:rPr>
        <w:br/>
        <w:t xml:space="preserve">г) проба </w:t>
      </w:r>
      <w:proofErr w:type="spellStart"/>
      <w:r w:rsidRPr="001607A9">
        <w:rPr>
          <w:rFonts w:ascii="Times New Roman" w:hAnsi="Times New Roman" w:cs="Times New Roman"/>
          <w:sz w:val="24"/>
          <w:szCs w:val="24"/>
        </w:rPr>
        <w:t>Сулковича</w:t>
      </w:r>
      <w:proofErr w:type="spellEnd"/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Характерный признак спазмофилии:</w:t>
      </w:r>
      <w:r w:rsidRPr="001607A9">
        <w:rPr>
          <w:rFonts w:ascii="Times New Roman" w:hAnsi="Times New Roman" w:cs="Times New Roman"/>
          <w:sz w:val="24"/>
          <w:szCs w:val="24"/>
        </w:rPr>
        <w:br/>
        <w:t>а) отёки</w:t>
      </w:r>
      <w:r w:rsidRPr="001607A9">
        <w:rPr>
          <w:rFonts w:ascii="Times New Roman" w:hAnsi="Times New Roman" w:cs="Times New Roman"/>
          <w:sz w:val="24"/>
          <w:szCs w:val="24"/>
        </w:rPr>
        <w:br/>
        <w:t>б) судороги</w:t>
      </w:r>
      <w:r w:rsidRPr="001607A9">
        <w:rPr>
          <w:rFonts w:ascii="Times New Roman" w:hAnsi="Times New Roman" w:cs="Times New Roman"/>
          <w:sz w:val="24"/>
          <w:szCs w:val="24"/>
        </w:rPr>
        <w:br/>
        <w:t>в) запоры</w:t>
      </w:r>
      <w:r w:rsidRPr="001607A9">
        <w:rPr>
          <w:rFonts w:ascii="Times New Roman" w:hAnsi="Times New Roman" w:cs="Times New Roman"/>
          <w:sz w:val="24"/>
          <w:szCs w:val="24"/>
        </w:rPr>
        <w:br/>
        <w:t>г) кровоизлияние в кожу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Количество зубов у ребёнка в год:</w:t>
      </w:r>
      <w:r w:rsidRPr="001607A9">
        <w:rPr>
          <w:rFonts w:ascii="Times New Roman" w:hAnsi="Times New Roman" w:cs="Times New Roman"/>
          <w:sz w:val="24"/>
          <w:szCs w:val="24"/>
        </w:rPr>
        <w:br/>
        <w:t>а) 4</w:t>
      </w:r>
      <w:r w:rsidRPr="001607A9">
        <w:rPr>
          <w:rFonts w:ascii="Times New Roman" w:hAnsi="Times New Roman" w:cs="Times New Roman"/>
          <w:sz w:val="24"/>
          <w:szCs w:val="24"/>
        </w:rPr>
        <w:br/>
        <w:t>б) 6</w:t>
      </w:r>
      <w:r w:rsidRPr="001607A9">
        <w:rPr>
          <w:rFonts w:ascii="Times New Roman" w:hAnsi="Times New Roman" w:cs="Times New Roman"/>
          <w:sz w:val="24"/>
          <w:szCs w:val="24"/>
        </w:rPr>
        <w:br/>
        <w:t>в) 8</w:t>
      </w:r>
      <w:r w:rsidRPr="001607A9">
        <w:rPr>
          <w:rFonts w:ascii="Times New Roman" w:hAnsi="Times New Roman" w:cs="Times New Roman"/>
          <w:sz w:val="24"/>
          <w:szCs w:val="24"/>
        </w:rPr>
        <w:br/>
        <w:t>г) 10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Большой родничок закрывается (месяцы):</w:t>
      </w:r>
      <w:r w:rsidRPr="001607A9">
        <w:rPr>
          <w:rFonts w:ascii="Times New Roman" w:hAnsi="Times New Roman" w:cs="Times New Roman"/>
          <w:sz w:val="24"/>
          <w:szCs w:val="24"/>
        </w:rPr>
        <w:br/>
        <w:t>а) 9-10</w:t>
      </w:r>
      <w:r w:rsidRPr="001607A9">
        <w:rPr>
          <w:rFonts w:ascii="Times New Roman" w:hAnsi="Times New Roman" w:cs="Times New Roman"/>
          <w:sz w:val="24"/>
          <w:szCs w:val="24"/>
        </w:rPr>
        <w:br/>
        <w:t>б) 11-12</w:t>
      </w:r>
      <w:r w:rsidRPr="001607A9">
        <w:rPr>
          <w:rFonts w:ascii="Times New Roman" w:hAnsi="Times New Roman" w:cs="Times New Roman"/>
          <w:sz w:val="24"/>
          <w:szCs w:val="24"/>
        </w:rPr>
        <w:br/>
        <w:t>в) 12-16</w:t>
      </w:r>
      <w:r w:rsidRPr="001607A9">
        <w:rPr>
          <w:rFonts w:ascii="Times New Roman" w:hAnsi="Times New Roman" w:cs="Times New Roman"/>
          <w:sz w:val="24"/>
          <w:szCs w:val="24"/>
        </w:rPr>
        <w:br/>
        <w:t>г) 16-18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lastRenderedPageBreak/>
        <w:t>Специфическая профилактика рахита доношенным детям проводится детям в возрасте:</w:t>
      </w:r>
      <w:r w:rsidRPr="001607A9">
        <w:rPr>
          <w:rFonts w:ascii="Times New Roman" w:hAnsi="Times New Roman" w:cs="Times New Roman"/>
          <w:sz w:val="24"/>
          <w:szCs w:val="24"/>
        </w:rPr>
        <w:br/>
        <w:t>а) двух недель</w:t>
      </w:r>
      <w:r w:rsidRPr="001607A9">
        <w:rPr>
          <w:rFonts w:ascii="Times New Roman" w:hAnsi="Times New Roman" w:cs="Times New Roman"/>
          <w:sz w:val="24"/>
          <w:szCs w:val="24"/>
        </w:rPr>
        <w:br/>
        <w:t>б) трех недель</w:t>
      </w:r>
      <w:r w:rsidRPr="001607A9">
        <w:rPr>
          <w:rFonts w:ascii="Times New Roman" w:hAnsi="Times New Roman" w:cs="Times New Roman"/>
          <w:sz w:val="24"/>
          <w:szCs w:val="24"/>
        </w:rPr>
        <w:br/>
        <w:t>в) один месяц,</w:t>
      </w:r>
      <w:r w:rsidRPr="001607A9">
        <w:rPr>
          <w:rFonts w:ascii="Times New Roman" w:hAnsi="Times New Roman" w:cs="Times New Roman"/>
          <w:sz w:val="24"/>
          <w:szCs w:val="24"/>
        </w:rPr>
        <w:br/>
        <w:t>г) полтора  месяца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Неспецифическая профилактика рахита:</w:t>
      </w:r>
      <w:r w:rsidRPr="001607A9">
        <w:rPr>
          <w:rFonts w:ascii="Times New Roman" w:hAnsi="Times New Roman" w:cs="Times New Roman"/>
          <w:sz w:val="24"/>
          <w:szCs w:val="24"/>
        </w:rPr>
        <w:br/>
        <w:t xml:space="preserve">а) ОУФО </w:t>
      </w:r>
      <w:r w:rsidRPr="001607A9">
        <w:rPr>
          <w:rFonts w:ascii="Times New Roman" w:hAnsi="Times New Roman" w:cs="Times New Roman"/>
          <w:sz w:val="24"/>
          <w:szCs w:val="24"/>
        </w:rPr>
        <w:br/>
        <w:t xml:space="preserve">б) назначение </w:t>
      </w:r>
      <w:proofErr w:type="spellStart"/>
      <w:r w:rsidRPr="001607A9">
        <w:rPr>
          <w:rFonts w:ascii="Times New Roman" w:hAnsi="Times New Roman" w:cs="Times New Roman"/>
          <w:sz w:val="24"/>
          <w:szCs w:val="24"/>
        </w:rPr>
        <w:t>эргокальциферола</w:t>
      </w:r>
      <w:proofErr w:type="spellEnd"/>
      <w:r w:rsidRPr="001607A9">
        <w:rPr>
          <w:rFonts w:ascii="Times New Roman" w:hAnsi="Times New Roman" w:cs="Times New Roman"/>
          <w:sz w:val="24"/>
          <w:szCs w:val="24"/>
        </w:rPr>
        <w:br/>
        <w:t>в) массаж и гимнастика</w:t>
      </w:r>
      <w:r w:rsidRPr="001607A9">
        <w:rPr>
          <w:rFonts w:ascii="Times New Roman" w:hAnsi="Times New Roman" w:cs="Times New Roman"/>
          <w:sz w:val="24"/>
          <w:szCs w:val="24"/>
        </w:rPr>
        <w:br/>
        <w:t>г) назначение препаратов кальция</w:t>
      </w:r>
    </w:p>
    <w:p w:rsid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При рахите нарушается обмен веществ:</w:t>
      </w:r>
      <w:r w:rsidRPr="001607A9">
        <w:rPr>
          <w:rFonts w:ascii="Times New Roman" w:hAnsi="Times New Roman" w:cs="Times New Roman"/>
          <w:sz w:val="24"/>
          <w:szCs w:val="24"/>
        </w:rPr>
        <w:br/>
        <w:t>а) белковый</w:t>
      </w:r>
      <w:r w:rsidRPr="001607A9">
        <w:rPr>
          <w:rFonts w:ascii="Times New Roman" w:hAnsi="Times New Roman" w:cs="Times New Roman"/>
          <w:sz w:val="24"/>
          <w:szCs w:val="24"/>
        </w:rPr>
        <w:br/>
        <w:t>б) жировой</w:t>
      </w:r>
      <w:r w:rsidRPr="001607A9">
        <w:rPr>
          <w:rFonts w:ascii="Times New Roman" w:hAnsi="Times New Roman" w:cs="Times New Roman"/>
          <w:sz w:val="24"/>
          <w:szCs w:val="24"/>
        </w:rPr>
        <w:br/>
        <w:t>в) минеральный</w:t>
      </w:r>
      <w:r w:rsidRPr="001607A9">
        <w:rPr>
          <w:rFonts w:ascii="Times New Roman" w:hAnsi="Times New Roman" w:cs="Times New Roman"/>
          <w:sz w:val="24"/>
          <w:szCs w:val="24"/>
        </w:rPr>
        <w:br/>
        <w:t>г) углеводный</w:t>
      </w:r>
    </w:p>
    <w:p w:rsidR="001607A9" w:rsidRPr="001607A9" w:rsidRDefault="001607A9" w:rsidP="0016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9">
        <w:rPr>
          <w:rFonts w:ascii="Times New Roman" w:hAnsi="Times New Roman" w:cs="Times New Roman"/>
          <w:sz w:val="24"/>
          <w:szCs w:val="24"/>
        </w:rPr>
        <w:t>Рахит у детей развивается вследствие дефицита витаминов:</w:t>
      </w:r>
      <w:r w:rsidRPr="001607A9">
        <w:rPr>
          <w:rFonts w:ascii="Times New Roman" w:hAnsi="Times New Roman" w:cs="Times New Roman"/>
          <w:sz w:val="24"/>
          <w:szCs w:val="24"/>
        </w:rPr>
        <w:br/>
        <w:t>а) А</w:t>
      </w:r>
      <w:r w:rsidRPr="001607A9">
        <w:rPr>
          <w:rFonts w:ascii="Times New Roman" w:hAnsi="Times New Roman" w:cs="Times New Roman"/>
          <w:sz w:val="24"/>
          <w:szCs w:val="24"/>
        </w:rPr>
        <w:br/>
        <w:t>б) В</w:t>
      </w:r>
      <w:r w:rsidRPr="001607A9">
        <w:rPr>
          <w:rFonts w:ascii="Times New Roman" w:hAnsi="Times New Roman" w:cs="Times New Roman"/>
          <w:sz w:val="24"/>
          <w:szCs w:val="24"/>
        </w:rPr>
        <w:br/>
        <w:t>в) С</w:t>
      </w:r>
      <w:r w:rsidRPr="001607A9">
        <w:rPr>
          <w:rFonts w:ascii="Times New Roman" w:hAnsi="Times New Roman" w:cs="Times New Roman"/>
          <w:sz w:val="24"/>
          <w:szCs w:val="24"/>
        </w:rPr>
        <w:br/>
        <w:t>г) Д</w:t>
      </w:r>
    </w:p>
    <w:p w:rsidR="001607A9" w:rsidRPr="001607A9" w:rsidRDefault="001607A9" w:rsidP="001607A9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607A9" w:rsidRPr="001607A9" w:rsidRDefault="001607A9" w:rsidP="001607A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63708" w:rsidRPr="00A9263D" w:rsidRDefault="00063708">
      <w:pPr>
        <w:rPr>
          <w:rFonts w:ascii="Times New Roman" w:hAnsi="Times New Roman" w:cs="Times New Roman"/>
          <w:sz w:val="24"/>
        </w:rPr>
      </w:pPr>
    </w:p>
    <w:sectPr w:rsidR="00063708" w:rsidRPr="00A9263D" w:rsidSect="0006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4CB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876470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E62F7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BC6CB4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0376C1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953E74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9B3EFF"/>
    <w:multiLevelType w:val="hybridMultilevel"/>
    <w:tmpl w:val="F0E6363E"/>
    <w:lvl w:ilvl="0" w:tplc="5F5E235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63D"/>
    <w:rsid w:val="00063708"/>
    <w:rsid w:val="001607A9"/>
    <w:rsid w:val="003D4656"/>
    <w:rsid w:val="003D60F8"/>
    <w:rsid w:val="00A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FC1C-9B3B-4431-A4C6-000F78BF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2015-02-04T07:51:00Z</dcterms:created>
  <dcterms:modified xsi:type="dcterms:W3CDTF">2015-02-04T08:20:00Z</dcterms:modified>
</cp:coreProperties>
</file>