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Медицинская сестра – основное звено в профилактике внутрибольничных инфекций (ВБИ)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ВБИ возникают, по меньшей мере, у 5-12% больных, поступающих в лечебные учреждения.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США ежегодно регистрируются 2 000 000 заболеваний в стационарах, в Германии 500 000-700 00, что составляет 1% населения этих стран. В США из 120 000 и более больных, зараженных ВБИ, погибают 25% заболевших, ВБИ представляет собой основную причину летальных исходов.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ВБИ значительно удлиняют срок пребывания больных в стационарах, а наносимый ими ущерб ежегодно составляет от 5 до 10 млрд. долларов в США, в Германии – около 500 млн. евро.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Условно можно выделить 3 вида ВБИ:</w:t>
      </w:r>
    </w:p>
    <w:p w:rsidR="000D16C4" w:rsidRPr="000D16C4" w:rsidRDefault="000D16C4" w:rsidP="000D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пациентов, инфицированных в стационарах;</w:t>
      </w:r>
    </w:p>
    <w:p w:rsidR="000D16C4" w:rsidRPr="000D16C4" w:rsidRDefault="000D16C4" w:rsidP="000D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пациентов, инфицированных при получении поликлинической помощи;</w:t>
      </w:r>
    </w:p>
    <w:p w:rsidR="000D16C4" w:rsidRPr="000D16C4" w:rsidRDefault="000D16C4" w:rsidP="000D1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медработников, заразившихся при оказании медпомощи в стационарах и поликлиниках.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Объединяет все 3 вида – лечебное учреждение.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ВБИ, предложенное Европейским региональным бюро ВОЗ в 1979 г: «ВБИ – любое клинически распознаваемое инфекционное заболевание, которое поражает больного в результате его поступления в больницу или обращения за лечебной помощью, или инфекционное заболевание сотрудника больницы вследствие его работы в данном учреждении вне зависимости от появления симптомов заболевания до или во время пребывания в больнице».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ВБИ имеют свои особенности эпидемиологии, отличающие ее от так называемых классических инфекций. В возникновении, поддержании и распространении очагов ВБИ важнейшую роль играет медицинский персонал ЛПУ.</w:t>
      </w:r>
    </w:p>
    <w:p w:rsidR="000D16C4" w:rsidRPr="000D16C4" w:rsidRDefault="000D16C4" w:rsidP="000D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Ведущее место занимают гнойно-септические инфекции (ГСИ) – 75-80% от их общего количества.</w:t>
      </w:r>
    </w:p>
    <w:p w:rsidR="000D16C4" w:rsidRPr="000D16C4" w:rsidRDefault="000D16C4" w:rsidP="000D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Кишечные инфекции до 7-12% среди кишечных инфекций преобладают сальмонеллезы (до 80%). Ведущим путем передачи возбудителя в условиях ЛПУ является контактно-бытовой и воздушно-пылевой. Выделяемые от больных и с антибиотикорезистентностью и устойчивостью к внешним воздействиям.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Гемоконтактные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вирусные гепатиты В, С, Д составляют 6-7% в ее общей структуре. Обследования, проводимые стационарным больным с различной патологией, выявляют до 7-24% лиц, в крови которых обнаруживаются маркеры этих инфекций, и 15-62% среди медперсонала хирургических, гематологических, лабораторных,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гемодиализных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отделений ЛПУ.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долю других инфекций приходится до 5-6% от общей заболеваемости (грипп, ОРЗ, дифтерия, туберкулез и др.). С целью профилактики в ЛПУ должны выполняться:</w:t>
      </w:r>
    </w:p>
    <w:p w:rsidR="000D16C4" w:rsidRPr="000D16C4" w:rsidRDefault="000D16C4" w:rsidP="000D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сведение к минимуму возможности заноса инфекции;</w:t>
      </w:r>
    </w:p>
    <w:p w:rsidR="000D16C4" w:rsidRPr="000D16C4" w:rsidRDefault="000D16C4" w:rsidP="000D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исключение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внутригоспитальных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заражений;</w:t>
      </w:r>
    </w:p>
    <w:p w:rsidR="000D16C4" w:rsidRPr="000D16C4" w:rsidRDefault="000D16C4" w:rsidP="000D1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исключение выноса инфекций за пределы ЛПУ.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Понятие о внутрибольничной инфекции (ВБИ)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ВБИ – это любое клинически распознаваемое инфекционное заболевание, которое поражает больного в результате его поступления в больницу или обращения в нее за лечебной помощью, или инфекционное заболевание сотрудника вследствие его работы в данном учреждении.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данным профессора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Венцела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(1990 г.) число заболевших в результате внутрибольничной инфекции составляет до 10% от числа госпитализированных в течение года, из </w:t>
      </w: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них погибает около 2%. Ежегодные расходы на лечение этих больных достигают миллионов долларов.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Проблемы ВБИ</w:t>
      </w:r>
    </w:p>
    <w:p w:rsidR="000D16C4" w:rsidRPr="000D16C4" w:rsidRDefault="000D16C4" w:rsidP="000D1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восприимчивы к ВБИ пациенты хирургических, урологических отделений, родовспомогательных учреждений.</w:t>
      </w:r>
    </w:p>
    <w:p w:rsidR="000D16C4" w:rsidRPr="000D16C4" w:rsidRDefault="000D16C4" w:rsidP="000D1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Прямой контакт с различными сотрудниками лечебных учреждений (врачи, м/с, лаборанты, санитарки, студенты) пациентов, страдающих тяжелыми хроническими заболеваниями длительно находящихся на лечении.</w:t>
      </w:r>
    </w:p>
    <w:p w:rsidR="000D16C4" w:rsidRPr="000D16C4" w:rsidRDefault="000D16C4" w:rsidP="000D1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Бактерионосительство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персонала (выделение из носоглотки, мочевыводящих путей, влагалища, прямой кишки). 50-60% случаев – носительство золотистого стафилококка (мужчины в 10 раз чаще, чем женщины), стафилококк присутствует постоянно на коже персонала.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Грам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отрицательные условно-патогенные микроорганизмы до 40% (протей, синегнойная палочка,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клебсиела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цитробактерии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др.). Они живут при минимальном количестве питательных веществ.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Факторы риска ВБИ</w:t>
      </w:r>
    </w:p>
    <w:p w:rsidR="000D16C4" w:rsidRPr="000D16C4" w:rsidRDefault="000D16C4" w:rsidP="000D1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новых (повреждающих или проникающих) диагностических и лечебных манипуляций</w:t>
      </w:r>
    </w:p>
    <w:p w:rsidR="000D16C4" w:rsidRPr="000D16C4" w:rsidRDefault="000D16C4" w:rsidP="000D1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лекарственных средств (иммунодепрессантов) подавляющих иммунитет</w:t>
      </w:r>
    </w:p>
    <w:p w:rsidR="000D16C4" w:rsidRPr="000D16C4" w:rsidRDefault="000D16C4" w:rsidP="000D1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антибиотиков, приводящих к появлению резистентных штаммов микроорганизмов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</w:t>
      </w:r>
      <w:proofErr w:type="gram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0D16C4" w:rsidRPr="000D16C4" w:rsidRDefault="000D16C4" w:rsidP="000D16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среди госпитализированных числа:</w:t>
      </w:r>
    </w:p>
    <w:p w:rsidR="000D16C4" w:rsidRPr="000D16C4" w:rsidRDefault="000D16C4" w:rsidP="000D16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пожилых лиц;</w:t>
      </w:r>
    </w:p>
    <w:p w:rsidR="000D16C4" w:rsidRPr="000D16C4" w:rsidRDefault="000D16C4" w:rsidP="000D16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ослабленных детей;</w:t>
      </w:r>
    </w:p>
    <w:p w:rsidR="000D16C4" w:rsidRPr="000D16C4" w:rsidRDefault="000D16C4" w:rsidP="000D16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пациентов с неизлечимыми болезнями.</w:t>
      </w:r>
    </w:p>
    <w:p w:rsidR="000D16C4" w:rsidRPr="000D16C4" w:rsidRDefault="000D16C4" w:rsidP="000D1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Санитарное состояние лечебных учреждений</w:t>
      </w:r>
    </w:p>
    <w:p w:rsidR="000D16C4" w:rsidRPr="000D16C4" w:rsidRDefault="000D16C4" w:rsidP="000D1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Гигиеническая культура пациентов и персонала</w:t>
      </w:r>
    </w:p>
    <w:p w:rsidR="000D16C4" w:rsidRPr="000D16C4" w:rsidRDefault="000D16C4" w:rsidP="000D1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дезинфекционных мер и стерилизации</w:t>
      </w:r>
    </w:p>
    <w:p w:rsidR="000D16C4" w:rsidRPr="000D16C4" w:rsidRDefault="000D16C4" w:rsidP="000D1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 пищеблока и водоснабжения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ИНФЕКЦИОННЫЙ </w:t>
      </w:r>
      <w:proofErr w:type="spellStart"/>
      <w:r w:rsidRPr="000D1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ПРОЦЕСС</w:t>
      </w: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составляет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сущность инфекционной болезни.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Инфекционная болезнь</w:t>
      </w: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крайняя степень развития инфекционного процесса. Все инфекционные болезни являются следствием последовательных событий.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Цепочка инфекционного процесса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noProof/>
          <w:color w:val="000000"/>
          <w:kern w:val="36"/>
          <w:sz w:val="33"/>
          <w:szCs w:val="33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48475" cy="5495925"/>
            <wp:effectExtent l="0" t="0" r="9525" b="9525"/>
            <wp:wrapSquare wrapText="bothSides"/>
            <wp:docPr id="1" name="Рисунок 1" descr="http://www.studfiles.ru/html/2706/255/html_6wFyGoJfz9.LtdL/htmlconvd-zZ3FbB_html_m513f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255/html_6wFyGoJfz9.LtdL/htmlconvd-zZ3FbB_html_m513f09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Способы передачи некоторых распространенных возбудителей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5"/>
        <w:gridCol w:w="5550"/>
      </w:tblGrid>
      <w:tr w:rsidR="000D16C4" w:rsidRPr="000D16C4" w:rsidTr="000D16C4">
        <w:trPr>
          <w:trHeight w:val="2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Возбудитель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Золотистый стафилококк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Зараженные предметы, руки, носовые пути, воздух, сам пациент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Эпидермальный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стафилококк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 пациент, руки персонала, лечебно-диагностическая аппаратура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Стрептококк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Руки, воздух, реже окружающие предметы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Энтерококк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 пациент, руки персонала, зараженные поверхности окружающих предметов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Эшерихии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клебсиелла,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энтеробактер</w:t>
            </w:r>
            <w:proofErr w:type="spellEnd"/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 пациент, руки персонала, инфицированные лекарственные растворы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Протей, сальмонелла,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серрация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цитробактер</w:t>
            </w:r>
            <w:proofErr w:type="spellEnd"/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Зараженная пища, вода, руки персонала, сам пациент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Синегнойная палочка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Зараженная окружающая среда, руки, сам пациент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Анаэробные бактерии,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клостридии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бактероиды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 пациент, руки персонала, зараженная окружающая среда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 пациент, руки персонала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Возбудители микозов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Воздух, зараженная окружающая среда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Вирус гепатита В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Зараженные инструменты, препараты, аппаратура, прямой контакт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Вирусы: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варицелла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герпеса, краснухи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Воздух, прямой контакт, сам пациент</w:t>
            </w:r>
          </w:p>
        </w:tc>
      </w:tr>
      <w:tr w:rsidR="000D16C4" w:rsidRPr="000D16C4" w:rsidTr="000D16C4">
        <w:trPr>
          <w:trHeight w:val="2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Вирус иммунодефицита человека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Зараженные инструменты, аппаратура, препараты крови, прямой контакт</w:t>
            </w:r>
          </w:p>
        </w:tc>
      </w:tr>
    </w:tbl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Способы передачи инфекции (патогенного фактора)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5220"/>
      </w:tblGrid>
      <w:tr w:rsidR="000D16C4" w:rsidRPr="000D16C4" w:rsidTr="000D16C4">
        <w:trPr>
          <w:trHeight w:val="31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Способы передачи инфекции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Возможные заболевания</w:t>
            </w:r>
          </w:p>
        </w:tc>
      </w:tr>
      <w:tr w:rsidR="000D16C4" w:rsidRPr="000D16C4" w:rsidTr="000D16C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Контакт: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прямой (от источника к хозяину);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косвенный (через промежуточный объект).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Руки;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Предметы, через которые может передаваться инфекция: уретральный катетер, хирургические инструменты, эндоскопическая и дыхательная аппаратура; постельные принадлежности, поверхности влажных предметов (краны, раковины);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Капельный (пылевой): капельки, крупные частицы.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ВИЧ-инфекция, педикулез, гонорея, сифилис и другие инфекции, передающиеся половым путем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Раневая инфекция, кишечные инфекции (дизентерия, сальмонеллез, брюшной тиф, гепатит А и др.)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Гепатит А и другие гепатиты, передающиеся парентеральным путем, ВИЧ-инфекция, раневая инфекция, абсцесс, сепсис, цистит, пиелонефрит и другие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Менингококковый менингит, грипп, дифтерия, пневмония, гнойный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трахеобронхит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другие</w:t>
            </w:r>
          </w:p>
        </w:tc>
      </w:tr>
      <w:tr w:rsidR="000D16C4" w:rsidRPr="000D16C4" w:rsidTr="000D16C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Воздушно-капельный: хозяин вдыхает ядра капелек (1-5 мкм) имеющихся в воздухе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Ветряная оспа, туберкулез легких, раневая инфекция</w:t>
            </w:r>
          </w:p>
        </w:tc>
      </w:tr>
      <w:tr w:rsidR="000D16C4" w:rsidRPr="000D16C4" w:rsidTr="000D16C4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Трансмиссивный: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Перенос через носителя: проглоченное или введенное вещество (р-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лекарственных препаратов, мази, физиологический р-р), пища, вода, продукты крови;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Перенос через живого переносчика (обычно насекомое).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Гепатит А, сальмонеллез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Гепатит В, ВИЧ-инфекция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Малярия, риккетсиоз (блошиный и вшивый сыпной тиф), геморрагическая лихорадка, клещевой энцефалит</w:t>
            </w:r>
          </w:p>
        </w:tc>
      </w:tr>
    </w:tbl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Сравнительная характеристика грамотрицательных и грамположительных микроорганизмов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1"/>
        <w:gridCol w:w="1945"/>
        <w:gridCol w:w="1743"/>
        <w:gridCol w:w="1988"/>
        <w:gridCol w:w="1768"/>
        <w:gridCol w:w="1943"/>
      </w:tblGrid>
      <w:tr w:rsidR="000D16C4" w:rsidRPr="000D16C4" w:rsidTr="000D16C4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Микроорганизмы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Локализация (место обитания)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Сохранность во внешней</w:t>
            </w:r>
          </w:p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среде.</w:t>
            </w:r>
          </w:p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Высушивание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Способность размножаться на объектах в окружающей среде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Механизм</w:t>
            </w:r>
          </w:p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передачи</w:t>
            </w:r>
          </w:p>
        </w:tc>
      </w:tr>
      <w:tr w:rsidR="000D16C4" w:rsidRPr="000D16C4" w:rsidTr="000D16C4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Грамотрицательные (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энтеробактерии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Клебсиелла, кишечная палочка, протей,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цитратобактер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другие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Кишечник, слизистая мочевыводящих и дыхательных путей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Гибнут в течение нескольких минут. Резервуар во внешней среде – влажная ветошь, </w:t>
            </w: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щетки для мытья рук, дыхательная аппаратура, растворы, раковины, ручки кранов, другие влажные поверхности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Размножаются (накапливаются) во внешней среде вне организма </w:t>
            </w: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человека (во вскрытых емкостях с растворами ЛВ), в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дезрастворах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заниженной концентрацией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Преимущественно контактно-бытовой;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Возможен воздушно-капельный</w:t>
            </w:r>
          </w:p>
        </w:tc>
      </w:tr>
      <w:tr w:rsidR="000D16C4" w:rsidRPr="000D16C4" w:rsidTr="000D16C4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Грамположительные (кокки)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Золотистый стафилококк,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эпидермальный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стафилококк и другие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Верхние дыхательные пути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Сохраняют жизнеспособность. Резервуар во внешней среде – кожа, воздух, предметы ухода за больными, мебель, постельные принадлежности и одежда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размножаются вне человека, за исключением продуктов питания (при их неправильном хранении)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преимущественно воздушно-капельный, но не исключен контактно-бытовой</w:t>
            </w:r>
          </w:p>
        </w:tc>
      </w:tr>
    </w:tbl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Факторы, влияющие на восприимчивость «хозяина» к инфекции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5"/>
        <w:gridCol w:w="5550"/>
      </w:tblGrid>
      <w:tr w:rsidR="000D16C4" w:rsidRPr="000D16C4" w:rsidTr="000D16C4">
        <w:trPr>
          <w:trHeight w:val="2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Фактор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Пример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 старики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Нарушенный иммунологический статус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ВИЧ-инфекция, лейкемия,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иммуноподавляющие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препараты, лучевая терапия, стероиды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Хронические заболевания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Сахарный диабет, рак, хронические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обструктивные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заболевания легких, конечная стадия почечной недостаточности и другие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Недостаточное питание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Алиментарное истощение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Лечебно-диагностические процедуры, хирургические вмешательства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Внутривенные катетеры, плевральные и абдоминальные дренажные трубки, мочеточниковые катетеры, аппараты ИВЛ, эндоскопические приборы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целостности кожи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Ожоги, пролежни, раны, в том числе послеоперационные</w:t>
            </w:r>
          </w:p>
        </w:tc>
      </w:tr>
      <w:tr w:rsidR="000D16C4" w:rsidRPr="000D16C4" w:rsidTr="000D16C4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нормальной микрофлоры человека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Антибиотики, применяемые бесконтрольно и длительно,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антацидная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терапия</w:t>
            </w:r>
          </w:p>
        </w:tc>
      </w:tr>
      <w:tr w:rsidR="000D16C4" w:rsidRPr="000D16C4" w:rsidTr="000D16C4">
        <w:trPr>
          <w:trHeight w:val="2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Неблагоприятная окружающая среда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Ионизирующее и неионизирующее излучение, пестициды</w:t>
            </w:r>
          </w:p>
        </w:tc>
      </w:tr>
    </w:tbl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Группа риска ВБИ</w:t>
      </w:r>
    </w:p>
    <w:p w:rsidR="000D16C4" w:rsidRPr="000D16C4" w:rsidRDefault="000D16C4" w:rsidP="000D1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Пациенты урологических отделений (50%) – через инструменты, катетеры, эндоскопические исследования</w:t>
      </w:r>
    </w:p>
    <w:p w:rsidR="000D16C4" w:rsidRPr="000D16C4" w:rsidRDefault="000D16C4" w:rsidP="000D1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Хирургические стационары – ожоговые отделения (раневая инфекция)</w:t>
      </w:r>
    </w:p>
    <w:p w:rsidR="000D16C4" w:rsidRPr="000D16C4" w:rsidRDefault="000D16C4" w:rsidP="000D1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Отделения реанимации, интенсивной терапии – инфекция дыхательных путей (пневмонии) в 15% случаев летальный исход. Флебиты – частое осложнение, связанное с применением подключичных катетеров</w:t>
      </w:r>
    </w:p>
    <w:p w:rsidR="000D16C4" w:rsidRPr="000D16C4" w:rsidRDefault="000D16C4" w:rsidP="000D1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Детские стационары – инфекции с поражением пищеварительного тракта (гастроэнтериты, сальмонеллезы и другие)</w:t>
      </w:r>
    </w:p>
    <w:p w:rsidR="000D16C4" w:rsidRPr="000D16C4" w:rsidRDefault="000D16C4" w:rsidP="000D1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Пациенты, получающие п/к или в/м инъекции – инфильтраты, осложняющиеся абсцессами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D1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Причины:</w:t>
      </w: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proofErr w:type="gram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загрязненные шприцы;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загрязненные лекарственные препараты;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нарушение правил обработки рук персонала и кожи пациента.</w:t>
      </w:r>
    </w:p>
    <w:p w:rsidR="000D16C4" w:rsidRPr="000D16C4" w:rsidRDefault="000D16C4" w:rsidP="000D1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 центров и отделений гемодиализа, хирургических, гематологических отделений, клинико-диагностических лабораторий, родильных домов (вирусы гепатита, ВИЧ)</w:t>
      </w:r>
    </w:p>
    <w:p w:rsidR="000D16C4" w:rsidRPr="000D16C4" w:rsidRDefault="000D16C4" w:rsidP="000D1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Процедурные медсестры и персонал, осуществляющий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предстерилизационную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очистку инструментария и </w:t>
      </w:r>
      <w:proofErr w:type="gram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оборудования</w:t>
      </w:r>
      <w:proofErr w:type="gram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загрязненного кровью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Профилактика ВБИ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бросать на пол, не трясти в воздухе постельное белье пациентов.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удалять твердые и жидкие отходы из лечебного отделения.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Неукоснительно соблюдать требования, предъявляемые к дезинфекции предметов ухода и изделий медицинского назначения,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предстерилизационной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очистке и стерилизации.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Соблюдать режим проветривания и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кварцевания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Мытье полов и влажную уборку поверхностей (мебели, оборудования, аппаратуры) осуществлять в соответствии с требованиями (приказы, указания) используя </w:t>
      </w:r>
      <w:proofErr w:type="spellStart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</w:t>
      </w:r>
      <w:proofErr w:type="spellEnd"/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средства.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Тщательно проводить обработку рук до, и после выполнения манипуляций.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меры предосторожности при работе с биологическими жидкостями.</w:t>
      </w:r>
    </w:p>
    <w:p w:rsidR="000D16C4" w:rsidRPr="000D16C4" w:rsidRDefault="000D16C4" w:rsidP="000D16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санитарно-просветительную работу среди медицинского персонала и пациентов.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Современные дезинфицирующие вещества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2551"/>
        <w:gridCol w:w="5494"/>
      </w:tblGrid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Классы, название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Концентрация, экспозиция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Хлорсодержащие: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Хлорная известь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Гипохлориты </w:t>
            </w:r>
            <w:proofErr w:type="spellStart"/>
            <w:proofErr w:type="gram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Na,Ca</w:t>
            </w:r>
            <w:proofErr w:type="spellEnd"/>
            <w:proofErr w:type="gramEnd"/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Хлорами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Анолит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нейтральный (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8)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Пресепт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(таблетки)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Жавельсолид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(таблетки)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Клорили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0,5-1,5% - 60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два раза активнее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0,5-5% (1% активированный) – 30-60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0,03-0,05% - 30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0,5-5,0 гр. (гранулы 12х500 гр.)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таб. на 10 л воды – 50-60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3-15%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Грубая дезинфекция, утилизация. Дезинфекция сантехники, суден. Дезинфекция выделений: 200 гр. сухого порошка на 1 литр воды на 1 час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Грубая дезинфекция. Рабочие растворы готовят непосредственно перед дезинфекцией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текущей и заключительной дезинфекции изделий мед. назначения, кроме металлических. Рабочие растворы готовят непосредственно перед дезинфекцией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Делают из поваренной соли на анодно-катодную камеру. Раствор одноразовый, широкого антимикробного действия. Разрешен только в пластиковых канистрах по 5-10 л. Не взбалтывать, хранить 5 суток. Антикоррозийные добавки «Лотос» - 10 гр.,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Катапол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- 3 гр.,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- 10 гр.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дезинфекции твердых поверхностей. Гранулы для дезинфекции биологических жидкостей и выделений пациентов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помещений, сантехники, предметов обстановки, ухода, белья, посуды. Широкий спектр антимикробной активности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Совмещает дезинфекцию и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предстерилизационную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очистку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Фенольные: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Формалин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Амоцид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4% - 60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1,5-5,0%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предметов ухода (тапочки)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туберкулезных учреждений (сантехника, стены, мокрота, фекалии). Уничтожает бактерии, грибы, вирусы.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Спирты: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Спирт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Спиртовой р-р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биоглюконат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гибитан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Пливасепты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70% - 30 мин полное погружение или 2-х, 3-х кратное протирание с интервалом 15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0,5% - 15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Активное вещество –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Уничтожает бактерии, исключая туберкулез, но включая ВИЧ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текущей дезинфекции (водный раствор), для заключительной дезинфекции (спиртовой)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Широкий спектр антимикробной активности, включая туберкулез и ВИЧ. Обладает фиксирующим эффектом, поэтому перед дезинфекцией необходимо помещение в накопитель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Альдегиды: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широкого спектра антимикробной активности, многоразового использования. При погружении в раствор изделия должны быть сухими, прошедшими первичную очистку. Во время использования препарат не должен менять агрегатного состояния.</w:t>
            </w:r>
          </w:p>
        </w:tc>
      </w:tr>
      <w:tr w:rsidR="000D16C4" w:rsidRPr="000D16C4" w:rsidTr="000D16C4">
        <w:trPr>
          <w:trHeight w:val="480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Обладают сенсибилизирующей и аллергической активностью, поэтому необходимы защитные приспособления и вентиляция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Лизоформин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3000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Бланизол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Дезоформ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Септодор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-форте»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Сайдекс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Стераниос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0,25-2,0%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0,25-1,0%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1,0-5,0%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0,4%, 0,5%, 0,7%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0,1%, 0,2%, 0,5%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0,4% - 60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0,5-0,7% - 15-30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минут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часов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Предотвращение фиксирующего эффекта и совмещение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очистки и дезинфекции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текущей дезинфекции, широкий спектр антимикробной активности, включая ВИЧ. Рабочие р-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сохраняют активность в течение 14 дней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изделий медицинского назначения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текущей дезинфекции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 +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предстерилизационная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очистка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обладает фиксирующим эффектом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 </w:t>
            </w:r>
            <w:proofErr w:type="gram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тонких и чувствительных к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Стерилизация теплу приборов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Широкого спектра действия, де-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Стерилизация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зинфекция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изделий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медназначе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включая гибкие эндоскопы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 Часы: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Четвертично-амонидные</w:t>
            </w:r>
            <w:proofErr w:type="spellEnd"/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соединения широкого спектра действия)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Лизетол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Дуэффект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Септодор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Лизоформин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</w:t>
            </w:r>
            <w:proofErr w:type="spellEnd"/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Дезоформ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Виркон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4% - 15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5% - 5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0,8-2,3%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2,3-3,8%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0,75-2,0%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1,0-5,0%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1,0% - 10 мин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2,0% - 10 мин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дезинфекции изделий медицинского назначения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поверхностей, сантехники, белья, посуды, инструментов, включая туберкулез и ВИЧ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Дезинфекция +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предстерилизационная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очистка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Применяется в педиатрической практике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поверхностей, сантехники, уборочного инвентаря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+ мытье мед. инструментов. Широкого спектра антимикробной активности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Дезинфекция гибких эндоскопов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Дезинфекц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мед. изделий (термометры, белье, посуда)</w:t>
            </w:r>
          </w:p>
        </w:tc>
      </w:tr>
      <w:tr w:rsidR="000D16C4" w:rsidRPr="000D16C4" w:rsidTr="000D16C4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Дезинфектанты</w:t>
            </w:r>
            <w:proofErr w:type="spellEnd"/>
          </w:p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стоматологии: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Аэродезин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2000»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Распыляемый препарат быстрой дезинфекции предметов, небольших поверхностей (в т. ч. труднодоступных). Широкого спектра антимикробной активности</w:t>
            </w:r>
          </w:p>
        </w:tc>
      </w:tr>
    </w:tbl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Препараты, не вошедшие в таблицу</w:t>
      </w:r>
    </w:p>
    <w:tbl>
      <w:tblPr>
        <w:tblW w:w="6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1"/>
        <w:gridCol w:w="2829"/>
      </w:tblGrid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Изоцианураты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«Деликонекс-55-ЖДО»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Клорсепт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Бионол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Жавелион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Алламинол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Изосан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Диамазон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Акватабс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Микробак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-форте»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Стеринова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Сокрена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«Деконекс-50-фф»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Оротол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-ультра»</w:t>
            </w:r>
          </w:p>
        </w:tc>
      </w:tr>
      <w:tr w:rsidR="000D16C4" w:rsidRPr="000D16C4" w:rsidTr="000D16C4">
        <w:trPr>
          <w:jc w:val="center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Корзолин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«</w:t>
            </w:r>
            <w:proofErr w:type="spellStart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Микроцид</w:t>
            </w:r>
            <w:proofErr w:type="spellEnd"/>
            <w:r w:rsidRPr="000D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D16C4" w:rsidRPr="000D16C4" w:rsidRDefault="000D16C4" w:rsidP="000D16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4"/>
        <w:gridCol w:w="6621"/>
      </w:tblGrid>
      <w:tr w:rsidR="000D16C4" w:rsidRPr="000D16C4" w:rsidTr="000D16C4">
        <w:trPr>
          <w:trHeight w:val="21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обработки и время экспозиции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Шпатели: металлические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– 60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6% перекись водорода – 60 мин (для групп риска)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2% содовый р-р – кипячение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дистиллированная вода – кипячение 30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уничтожают после использования (сжигают в спец. емкостях)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МЗ СССР от 30.07.78 г. № 720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Медицинские термометры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– 60 мин (ректальное использование)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хлорамин –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0,5% хлорамин – 30 мин (Александровская больница)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перекись водорода – 80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6% перекись водорода – 60 мин (ректальное использование)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МЗ СССР от 30.07.78 г. № 720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Клеенки, клеенчатые фартуки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хлорамин – двукратное протирание с интервалом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хлорамин – замачивание на 60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перекись водорода с 0,5% моющим средством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и 6% перекись водорода с 0,5% моющим средством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(при контакте с кровью)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МЗ СССР от 30.07.78 г. № 720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Ножницы для стрижки ногтей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– 60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бритвенные приборы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машинка для стрижки волос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70% этиловый спирт –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МЗ СССР от 30.07.78 г. № 720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5. Резиновые грелки, пузыри для льда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1-3% хлорамин – двукратное протирание с интервалом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0,5-1,5% хлорная известь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Резиновые коврики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хлорамин с 0,5% моющим средством – 60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Судна, мочеприемники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– 60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Ванны, раковины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1% хлорамин – 60 мин или двукратное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 интервал.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Санита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«Блеск» на 100 см поверхности 0,5 гр. средства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ошпаривание горячей водой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Помещения, предметы обстановки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хлорамин – двукратное протирание с интервалом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0,5% гипохлорит кальция – двукратное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 интервал.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0,5% хлорная известь – двукратное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 интервалом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Уборочный инвентарь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хлорамин – двукратное протирание с интервалом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0,5% гипохлорит кальция – двукратное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 интервал.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0,5% хлорная известь – двукратное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протир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 интервалом 15 мин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затем промывают и сушат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 Тапочки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протирание тампоном, смоченным р-ром 25% формалина или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40% р-ром уксусной кислоты до полного увлажнения, упаковка в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полиэтиленовый мешок на 3 часа, проветривание 10-12 часов до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полного исчезновения запаха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 Катетеры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– 60 мин, промыть под проточной водой, кипячение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1,5% щелочном растворе – 15 мин, промыть под проточной во-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дой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ватно-марлевым тампоном, упаковка в бязь по 10 штук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 Перчатки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3% хлорамин – 60 мин, промыть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водой, просушить, тальк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 Ветошь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погрузить в один из растворов на 60 мин до и после использования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3% хлорамин или 0,5% гипохлорит кальция или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2% содовый р-р – кипячение 15 мин, высушивание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 Наконечники для клизм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использования не промываем, погружение в 3% р-р хлора-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 – 60 мин, кипячение в 1,5% щелочном р-ре – 15 мин, про-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 под проточной водой ватно-марлевым тампоном, упаковка в</w:t>
            </w:r>
          </w:p>
        </w:tc>
      </w:tr>
      <w:tr w:rsidR="000D16C4" w:rsidRPr="000D16C4" w:rsidTr="000D16C4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бязь по 5-10 штук, </w:t>
            </w:r>
            <w:proofErr w:type="spellStart"/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автоклавирование</w:t>
            </w:r>
            <w:proofErr w:type="spellEnd"/>
          </w:p>
        </w:tc>
      </w:tr>
    </w:tbl>
    <w:p w:rsidR="000D16C4" w:rsidRPr="000D16C4" w:rsidRDefault="000D16C4" w:rsidP="000D16C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№ 5</w:t>
      </w: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«Утверждено»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Распоряжение КЗ и ЦГСЭН от 07.04.2000 г. № 149-Р</w:t>
      </w:r>
    </w:p>
    <w:p w:rsidR="000D16C4" w:rsidRPr="000D16C4" w:rsidRDefault="000D16C4" w:rsidP="000D16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D16C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Профилактика ВИЧ-инфекции и вирусных гепатитов В и С у медработников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повреждении кожных покровов необходимо немедленно обработать: снять перчатки, выдавить кровь из ранки, затем проточной водой тщательно вымыть руки с мылом, обработать 70% спиртом и смазать ранку 5% раствором йодом.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загрязнении рук кровью следует немедленно обработать их тампоном, смоченным 3% раствором хлорамином или 70% спиртом, вымыть двукратно теплой проточной водой с мылом и насухо вытереть индивидуальным полотенцем.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кровь попала на слизистую глаз, их следует сразу же промыть водой или 1% раствором борной кислоты. При попадании на слизистую носа – обработать 1 раствором протаргола. При попадании на слизистую рта – полоскать 70% спиртом или 0,05% раствором марганцево-кислого калия, или 1% раствором борной кислоты.</w:t>
      </w:r>
    </w:p>
    <w:p w:rsidR="000D16C4" w:rsidRPr="000D16C4" w:rsidRDefault="000D16C4" w:rsidP="000D16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1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угрозе разбрызгивания крови и сыворотки, обломков костей следует применять средства защиты глаз и лица: защитную маску, очки, защитные щитки.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0D16C4" w:rsidRPr="000D16C4" w:rsidTr="000D16C4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Ф-50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Перчатки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Маска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Пипетки (2 шт.) или одноразовые шприцы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1% раствор борной кислоты (нос)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0,05% раствор марганца (рот)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Йод 5% (руки, кожа)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70% спирт (рот)</w:t>
            </w:r>
          </w:p>
          <w:p w:rsidR="000D16C4" w:rsidRPr="000D16C4" w:rsidRDefault="000D16C4" w:rsidP="000D16C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Защитные очки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 попадании крови: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слизистую рта – прополоскать рот 70% спиртом или 0,05% раствором марганца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слизистую носа – закапать 1% раствором борной кислоты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кожу рук – обработать 5% раствором йода (можно спиртом или антисептиком)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слизистую глаз – закапать 1% раствором борной кислоты</w:t>
            </w:r>
          </w:p>
          <w:p w:rsidR="000D16C4" w:rsidRPr="000D16C4" w:rsidRDefault="000D16C4" w:rsidP="000D1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6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Пипетки или одноразовые шприцы обеззараживаются и выбрасываются</w:t>
            </w:r>
          </w:p>
        </w:tc>
      </w:tr>
    </w:tbl>
    <w:p w:rsidR="008E4E49" w:rsidRDefault="000D16C4"/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Основные приказы и рекомендации по санитарно-противоэпидемическому режиму лечебно-профилактических учреждений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от 31 июля 1978 г. «Об улучшении медицинской помощи больным гнойными хирургическими заболеваниями и усилении мероприятий по борьбе с внутрибольничной инфекцией» № 720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от 12 июля 1989 г. «О мерах по снижению заболеваемости вирусным гепатитом в стране» № 408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Отраслевой стандарт 42-21-2-85, определяющий методы, средства и режим дезинфекции и стерилизации изделий медицинского назначения (шприцев, игл, инструментария)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Использование ультрафиолетового бактерицидного излучения для обеззараживания воздуха и поверхностей в помещениях. Руководство РЗ.1.683-98 от 1998 г.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Санитарные правила устройства, оборудования и эксплуатации больниц, родильных домов и других лечебных стационаров СанПиН 5179-90 от 1991 г.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Новый СанПиН от 22 января 1999 г. об утилизации отходов ЛПУ №2. Правила сбора, хранения и удаления отходов лечебно-профилактических учреждений СанПиН 2.1.7.728-99 г. правила и нормы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от 16 августа 1994 г. О мерах по совершенствованию профилактики и лечения ВИЧ-инфекции в Российской Федерации» № 170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Санитарно-эпидемические правила СП 3.1.958-99. Профилактика вирусных гепатитов. Общие требования к эпидемическому надзору за вирусными гепатитами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Методические рекомендации по повышению надежности стерилизационных мероприятий в ЛПУ по системе «Чистый инструмент» 1994 г.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Приказ от 04 августа 1983 г. «Об утверждении инструкции по санитарно-противоэпидемическому режиму и охране труда персонала инфекционных больниц» № 916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от 21 марта 2003 г. «О совершенствовании противотуберкулезных мероприятий в Российской Федерации» № 109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Профилактика возникновения педикулеза, сыпного тифа № 540/242, № 342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№ 288 «СЭР в ЛПУ соматического профиля»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№ 448 «О мерах борьбы со СПИДом у детей»</w:t>
      </w:r>
    </w:p>
    <w:p w:rsidR="000D16C4" w:rsidRDefault="000D16C4" w:rsidP="000D16C4">
      <w:pPr>
        <w:pStyle w:val="a3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Приказ № 279/162 1995 г. «СПИД в ЛПУ», Санкт-Петербург.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Маски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Необходимы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избежания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воздушно-капельного переноса микроорганизмов, а также при наличии вероятности попадания в рот и нос жидких субстанций организма.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Маски следует заменять, когда они станут влажными. Нельзя опускать их на шею, использовать повторно. Все маски должны полностью закрывать рот и нос.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Высококачественные одноразовые маски намного эффективнее, чем обычные марлевые или бумажные, для предотвращения распространения переносчиков воздушной или капельной инфекции.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Защита для глаз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Защитные барьеры для глаз и лица необходимы, чтобы предохранить глаза от брызг крови или жидких выделений организма.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Халаты и фартуки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исключением операционных или изоляторов, где стерильные халаты надеваются для защиты пациента, основная цель халатов и полиэтиленовых фартуков – исключить попадание распространителей инфекции на одежду и кожу персонала. Халаты и фартуки необходимы только при вероятности того, что влажные выделения организма загрязнят одежду или кожу.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 в коем случае нельзя допускать, чтобы персонал уносил стирать халаты домой.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7 ПРАВИЛ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универсальные меры безопасности медицинского персонала от инфекции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Всех пациентов необходимо рассматривать как потенциально инфицированных ВИЧ и другими передаваемыми с кровью инфекциями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Мыть руки до и после любого контакта с пациентом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Рассматривать кровь и жидкие выделения всех пациентов как потенциально инфицированные и работать с ними только в перчатках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Сразу после применения помещать использованные шприцы и катетеры в специальный контейнер для утилизации острых предметов, никогда не снимать со шприцев иглодержатели с иглами и не производить никаких манипуляций с использованными иглами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Пользоваться средствами защиты глаз и масками для предотвращения возможного попадания брызг крови или жидких выделений в лицо (во время хирургических операций, манипуляций, катетеризаций и лечебных процедур в полости рта)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Использовать специальную влагонепроницаемую одежду для защиты тела от возможного попадания брызг крови и жидких выделений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Рассматривать все белье, запачканное кровью или жидкими выделениями, как потенциально инфицированное</w:t>
      </w:r>
    </w:p>
    <w:p w:rsidR="000D16C4" w:rsidRDefault="000D16C4" w:rsidP="000D16C4">
      <w:pPr>
        <w:pStyle w:val="a3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Рассматривать все образцы лабораторных анализов как потенциально инфицированные</w:t>
      </w:r>
    </w:p>
    <w:p w:rsidR="000D16C4" w:rsidRDefault="000D16C4" w:rsidP="000D16C4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Приложение № 3</w:t>
      </w:r>
    </w:p>
    <w:p w:rsidR="000D16C4" w:rsidRDefault="000D16C4" w:rsidP="000D16C4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приказу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Минздравмедпрома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</w:t>
      </w:r>
    </w:p>
    <w:p w:rsidR="000D16C4" w:rsidRDefault="000D16C4" w:rsidP="000D16C4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Госкомсанэпиднадзора России</w:t>
      </w:r>
    </w:p>
    <w:p w:rsidR="000D16C4" w:rsidRDefault="000D16C4" w:rsidP="000D16C4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19.04.96 г. № 104/46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Методические указания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Организация работы лечебно-профилактических учреждений в период эпидемии гриппа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 противоэпидемических мероприятий при гриппе должна быть направлена на прерывание отдельных звеньев эпидемического процесса:</w:t>
      </w:r>
    </w:p>
    <w:p w:rsidR="000D16C4" w:rsidRDefault="000D16C4" w:rsidP="000D16C4">
      <w:pPr>
        <w:pStyle w:val="a3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воздействие на источник инфекции (больного);</w:t>
      </w:r>
    </w:p>
    <w:p w:rsidR="000D16C4" w:rsidRDefault="000D16C4" w:rsidP="000D16C4">
      <w:pPr>
        <w:pStyle w:val="a3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прерывание путей передачи (текущая дезинфекция, проветривание, ношение марлевых масок и т. д.);</w:t>
      </w:r>
    </w:p>
    <w:p w:rsidR="000D16C4" w:rsidRDefault="000D16C4" w:rsidP="000D16C4">
      <w:pPr>
        <w:pStyle w:val="a3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защита контактных лиц (экстренная профилактика ремантадином в очагах).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Важным разделом работы Центра государственного санитарно-эпидемического надзора и территориальных органов здравоохранения является повышение квалификации врачей, среднего и младшего медицинского персонала по вопросам борьбы с гриппом. С этой целью проводят научно-практические конференции, обсуждение отчетов о работе, семинары, лекции, занятия во всех медицинских учреждениях.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Работа лечебно-профилактических учреждений в период эпидемии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работы ЛПУ города в период эпидемии гриппа определяется заранее с учетом профиля учреждения, местных условий и возможной интенсивности эпидемии.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Независимо от задач и режима работы учреждения в период эпидемии требуется:</w:t>
      </w:r>
    </w:p>
    <w:p w:rsidR="000D16C4" w:rsidRDefault="000D16C4" w:rsidP="000D16C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постоянное ношение персоналом на работе масок из 4-слойной марли со сменой каждые 3-4 часа;</w:t>
      </w:r>
    </w:p>
    <w:p w:rsidR="000D16C4" w:rsidRDefault="000D16C4" w:rsidP="000D16C4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экстренная профилактика гриппа у персонала, имеющего контакт с больными.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Экстренная профилактика проводится ремантадином (50 мг. в сутки) в течение 5 дней после последнего контакта с больным или в течение всей эпидемии. Рекомендуется также прием препаратов, содержащих витамины группы А, С, В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>
        <w:rPr>
          <w:rFonts w:ascii="Arial" w:hAnsi="Arial" w:cs="Arial"/>
          <w:color w:val="000000"/>
          <w:sz w:val="20"/>
          <w:szCs w:val="20"/>
        </w:rPr>
        <w:t>, Е.</w:t>
      </w:r>
    </w:p>
    <w:p w:rsidR="000D16C4" w:rsidRDefault="000D16C4" w:rsidP="000D16C4">
      <w:pPr>
        <w:pStyle w:val="a3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обезвреживание возбудителей гриппа на предметах, окружающих больного, и в воздушной среде: влажная уборка палат, процедурных кабинетов, холлов, коридоров, мест общего пользования 2-3 раза в сутки с применением хлорсодержащих средств (1% раствор хлорамина или хлорной извести), проветривание помещений в течение 8-10 минут несколько раз в день, ультрафиолетовое облучение (УФО) помещений.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ГЕПАТИТ В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Вирусные гепатиты – большая группа вирусных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антропонозных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заболеваний, протекающих с поражением печеночной ткани, этиологические, эпидемиологические и патогенетические характеристики которых различны, однако клинические проявления достаточно однотипны, исходы и последствия обусловлены особенностями этиологии и патогенеза.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Гепатит В</w:t>
      </w:r>
      <w:r>
        <w:rPr>
          <w:rFonts w:ascii="Arial" w:hAnsi="Arial" w:cs="Arial"/>
          <w:color w:val="000000"/>
          <w:sz w:val="20"/>
          <w:szCs w:val="20"/>
        </w:rPr>
        <w:t>– глобальная проблема мирового и отечественного здравоохранения.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Вирусом гепатита В инфицировано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более 2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млрд.</w:t>
      </w:r>
      <w:r>
        <w:rPr>
          <w:rFonts w:ascii="Arial" w:hAnsi="Arial" w:cs="Arial"/>
          <w:color w:val="000000"/>
          <w:sz w:val="20"/>
          <w:szCs w:val="20"/>
        </w:rPr>
        <w:t>человек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что составляет</w:t>
      </w:r>
      <w:r>
        <w:rPr>
          <w:rFonts w:ascii="Arial" w:hAnsi="Arial" w:cs="Arial"/>
          <w:b/>
          <w:bCs/>
          <w:color w:val="000000"/>
          <w:sz w:val="20"/>
          <w:szCs w:val="20"/>
        </w:rPr>
        <w:t>1/3 населения мира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Ежегодно в мире от заболеваний, связанных с гепатитом В, погибают люди: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100 тыс. человек</w:t>
      </w:r>
      <w:r>
        <w:rPr>
          <w:rFonts w:ascii="Arial" w:hAnsi="Arial" w:cs="Arial"/>
          <w:color w:val="000000"/>
          <w:sz w:val="20"/>
          <w:szCs w:val="20"/>
        </w:rPr>
        <w:t xml:space="preserve">– 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фульминантных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(молниеносных) форм,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300 тыс. человек</w:t>
      </w:r>
      <w:r>
        <w:rPr>
          <w:rFonts w:ascii="Arial" w:hAnsi="Arial" w:cs="Arial"/>
          <w:color w:val="000000"/>
          <w:sz w:val="20"/>
          <w:szCs w:val="20"/>
        </w:rPr>
        <w:t>– от первичного рака печени,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500 тыс. человек</w:t>
      </w:r>
      <w:r>
        <w:rPr>
          <w:rFonts w:ascii="Arial" w:hAnsi="Arial" w:cs="Arial"/>
          <w:color w:val="000000"/>
          <w:sz w:val="20"/>
          <w:szCs w:val="20"/>
        </w:rPr>
        <w:t>– от острой инфекции,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700 тыс. человек</w:t>
      </w:r>
      <w:r>
        <w:rPr>
          <w:rFonts w:ascii="Arial" w:hAnsi="Arial" w:cs="Arial"/>
          <w:color w:val="000000"/>
          <w:sz w:val="20"/>
          <w:szCs w:val="20"/>
        </w:rPr>
        <w:t>– от цирроза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77075" cy="1838325"/>
            <wp:effectExtent l="0" t="0" r="9525" b="9525"/>
            <wp:wrapSquare wrapText="bothSides"/>
            <wp:docPr id="3" name="Рисунок 3" descr="http://www.studfiles.ru/html/2706/255/html_6wFyGoJfz9.LtdL/htmlconvd-zZ3FbB_html_2319af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255/html_6wFyGoJfz9.LtdL/htmlconvd-zZ3FbB_html_2319af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ПРОФИЛАКТИКА ГЕПАТИТА У МЕДИЦИНСКИХ РАБОТНИКОВ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Снижение степени риска передачи вируса гепатита В (ВГВ) основана на тщательно продуманной системе профилактических мероприятий, в число которых (по рекомендации Комитета по профилактике вирусных гепатитов ВОЗ) входят:</w:t>
      </w:r>
    </w:p>
    <w:p w:rsidR="000D16C4" w:rsidRDefault="000D16C4" w:rsidP="000D16C4">
      <w:pPr>
        <w:pStyle w:val="a3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применение форм и методов работы, отвечающих правилам техники безопасности и самым высоким современным стандартам;</w:t>
      </w:r>
    </w:p>
    <w:p w:rsidR="000D16C4" w:rsidRDefault="000D16C4" w:rsidP="000D16C4">
      <w:pPr>
        <w:pStyle w:val="a3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строгое соблюдение универсальных мер профилактики, использование соответствующих индивидуальных защитных приспособлений;</w:t>
      </w:r>
    </w:p>
    <w:p w:rsidR="000D16C4" w:rsidRDefault="000D16C4" w:rsidP="000D16C4">
      <w:pPr>
        <w:pStyle w:val="a3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активная вакцинация лиц, относящихся к группам повышенного риска;</w:t>
      </w:r>
    </w:p>
    <w:p w:rsidR="000D16C4" w:rsidRDefault="000D16C4" w:rsidP="000D16C4">
      <w:pPr>
        <w:pStyle w:val="a3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эпиданализ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случаев профессионального заражения ВГВ, проведение необходимых противоэпидемических мероприятий в каждом конкретном случае;</w:t>
      </w:r>
    </w:p>
    <w:p w:rsidR="000D16C4" w:rsidRDefault="000D16C4" w:rsidP="000D16C4">
      <w:pPr>
        <w:pStyle w:val="a3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документальная регистрация случаев заражения.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УНИВЕРСАЛЬНЫЕ МЕРЫ ПРОФИЛАКТИКИ</w:t>
      </w:r>
    </w:p>
    <w:p w:rsidR="000D16C4" w:rsidRDefault="000D16C4" w:rsidP="000D16C4">
      <w:pPr>
        <w:pStyle w:val="a3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медработники, имеющие дело с кровью или другими биологическими жидкостями, должны рассматривать всех больных как потенциальный источник инфицирования вирусами гепатитов;</w:t>
      </w:r>
    </w:p>
    <w:p w:rsidR="000D16C4" w:rsidRDefault="000D16C4" w:rsidP="000D16C4">
      <w:pPr>
        <w:pStyle w:val="a3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строго соблюдать такие меры предосторожности, как использование перчаток, масок, халатов и других средств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например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очки предохраняют глаза, влагонепроницаемая одежда защищает кожу и т. д.);</w:t>
      </w:r>
    </w:p>
    <w:p w:rsidR="000D16C4" w:rsidRDefault="000D16C4" w:rsidP="000D16C4">
      <w:pPr>
        <w:pStyle w:val="a3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инъекции, перевязки и утилизацию отработанных материалов надо производить в строгом соответствии с имеющимися приказами и рекомендациями.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ЭКСТРЕННЫЕ МЕРЫ ПРОТИВ ВОЗМОЖНОГО ЗАРАЖЕНИЯ ГЕПАТИТОМ В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определить титры антител не позднее чем в течение 48 часов после возможного заражения.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медработник ранее не был вакцинирован или титры антител у него ниже 10 МЕ помимо вакцинации, рекомендуется введение иммуноглобулина против гепатита В.</w:t>
      </w:r>
    </w:p>
    <w:p w:rsidR="000D16C4" w:rsidRDefault="000D16C4" w:rsidP="000D16C4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ВИЧ. СПИД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ВИЧ-инфекция – заболевание, вызываемое вирусом иммунодефицита человека, характеризующееся медленно прогрессирующим дефектом иммунной системы, который приводит к гибели больного от вторичных поражений (инфекционных и опухолевых процессов), описанных как синдром приобретенного иммунодефицита (СПИД), или от подострого энцефалита.</w:t>
      </w:r>
    </w:p>
    <w:p w:rsidR="000D16C4" w:rsidRDefault="000D16C4" w:rsidP="000D16C4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19950" cy="6410325"/>
            <wp:effectExtent l="0" t="0" r="0" b="9525"/>
            <wp:wrapSquare wrapText="bothSides"/>
            <wp:docPr id="2" name="Рисунок 2" descr="http://www.studfiles.ru/html/2706/255/html_6wFyGoJfz9.LtdL/htmlconvd-zZ3FbB_html_702936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255/html_6wFyGoJfz9.LtdL/htmlconvd-zZ3FbB_html_7029368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МЕРЫ ПРОФИЛАКТИКИ ВИЧ-ИНФЕКЦИИ В МЕДИЦИНСКИХ УЧРЕЖДЕНИЯХ</w:t>
      </w:r>
    </w:p>
    <w:p w:rsidR="000D16C4" w:rsidRDefault="000D16C4" w:rsidP="000D16C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реальная опасность заражения возникает при разрывах и проколах перчаток, что может привести к попаданию зараженного материала на кожу, возможно имеющую микротравмы, особенно при уколах и порезах. Для снижения вероятности заражения в таких случаях рекомендуется:</w:t>
      </w:r>
    </w:p>
    <w:p w:rsidR="000D16C4" w:rsidRDefault="000D16C4" w:rsidP="000D16C4">
      <w:pPr>
        <w:pStyle w:val="a3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 подготовке к проведению манипуляции больному с ВИЧ-инфекцией убедиться в целостности аварийной аптечки.</w:t>
      </w:r>
    </w:p>
    <w:p w:rsidR="000D16C4" w:rsidRDefault="000D16C4" w:rsidP="000D16C4">
      <w:pPr>
        <w:pStyle w:val="a3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Выполнять манипуляции в присутствии второго специалиста, который может в случае разрыва перчаток или пореза продолжить ее выполнение.</w:t>
      </w:r>
    </w:p>
    <w:p w:rsidR="000D16C4" w:rsidRDefault="000D16C4" w:rsidP="000D16C4">
      <w:pPr>
        <w:pStyle w:val="a3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Обработать кожу ногтевых фаланг йодом перед надеванием перчаток.</w:t>
      </w:r>
    </w:p>
    <w:p w:rsidR="000D16C4" w:rsidRDefault="000D16C4" w:rsidP="000D16C4">
      <w:pPr>
        <w:pStyle w:val="a3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попадании зараженного материала на кожу: обработать ее 70% спиртом, обмыть водой с мылом и повторно обеззаразить 70% спиртом; слизистые обработать 0,05% раствором перманганата калия; рот и горло прополоскать 70% спиртом или 0,05% раствором перманганата калия. Не тереть! При уколах и порезах выдавить из ранки кровь и обработать ранку 5% раствором йода. Рекомендуется профилактический прием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тимоозида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(АЗТ) 800 мг. в сутки в течение 30 дней.</w:t>
      </w:r>
    </w:p>
    <w:p w:rsidR="000D16C4" w:rsidRDefault="000D16C4">
      <w:bookmarkStart w:id="0" w:name="_GoBack"/>
      <w:bookmarkEnd w:id="0"/>
    </w:p>
    <w:sectPr w:rsidR="000D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1BE"/>
    <w:multiLevelType w:val="multilevel"/>
    <w:tmpl w:val="CD1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D31BE"/>
    <w:multiLevelType w:val="multilevel"/>
    <w:tmpl w:val="0D3E5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F0CBC"/>
    <w:multiLevelType w:val="multilevel"/>
    <w:tmpl w:val="6062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E78C9"/>
    <w:multiLevelType w:val="multilevel"/>
    <w:tmpl w:val="384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27BBB"/>
    <w:multiLevelType w:val="multilevel"/>
    <w:tmpl w:val="2D60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14765"/>
    <w:multiLevelType w:val="multilevel"/>
    <w:tmpl w:val="8066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93147"/>
    <w:multiLevelType w:val="multilevel"/>
    <w:tmpl w:val="4F46C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16B0A"/>
    <w:multiLevelType w:val="multilevel"/>
    <w:tmpl w:val="600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B5F8C"/>
    <w:multiLevelType w:val="multilevel"/>
    <w:tmpl w:val="AD2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8626A"/>
    <w:multiLevelType w:val="multilevel"/>
    <w:tmpl w:val="A7E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B5A95"/>
    <w:multiLevelType w:val="multilevel"/>
    <w:tmpl w:val="802C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D7AC3"/>
    <w:multiLevelType w:val="multilevel"/>
    <w:tmpl w:val="C09C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65033"/>
    <w:multiLevelType w:val="multilevel"/>
    <w:tmpl w:val="1B362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62B0F"/>
    <w:multiLevelType w:val="multilevel"/>
    <w:tmpl w:val="2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450A7"/>
    <w:multiLevelType w:val="multilevel"/>
    <w:tmpl w:val="DC5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76DAD"/>
    <w:multiLevelType w:val="multilevel"/>
    <w:tmpl w:val="8B1E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C4732"/>
    <w:multiLevelType w:val="multilevel"/>
    <w:tmpl w:val="FED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721DB"/>
    <w:multiLevelType w:val="multilevel"/>
    <w:tmpl w:val="ECE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82631"/>
    <w:multiLevelType w:val="multilevel"/>
    <w:tmpl w:val="CC26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07699"/>
    <w:multiLevelType w:val="multilevel"/>
    <w:tmpl w:val="3A34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2"/>
  </w:num>
  <w:num w:numId="15">
    <w:abstractNumId w:val="7"/>
  </w:num>
  <w:num w:numId="16">
    <w:abstractNumId w:val="14"/>
  </w:num>
  <w:num w:numId="17">
    <w:abstractNumId w:val="17"/>
  </w:num>
  <w:num w:numId="18">
    <w:abstractNumId w:val="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C4"/>
    <w:rsid w:val="000D16C4"/>
    <w:rsid w:val="00A35978"/>
    <w:rsid w:val="00B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4FDF-49F7-4400-947C-902C2FEF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2016-10-25T09:13:00Z</dcterms:created>
  <dcterms:modified xsi:type="dcterms:W3CDTF">2016-10-25T09:15:00Z</dcterms:modified>
</cp:coreProperties>
</file>