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9D" w:rsidRPr="00C862DD" w:rsidRDefault="00776E9D" w:rsidP="00776E9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62DD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 “Медицинский техникум №9”</w:t>
      </w:r>
    </w:p>
    <w:p w:rsidR="00776E9D" w:rsidRDefault="00776E9D" w:rsidP="00776E9D">
      <w:pPr>
        <w:spacing w:after="60" w:line="360" w:lineRule="auto"/>
        <w:ind w:right="7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6E9D" w:rsidRDefault="00776E9D" w:rsidP="00776E9D">
      <w:pPr>
        <w:spacing w:after="60" w:line="360" w:lineRule="auto"/>
        <w:ind w:right="7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 xml:space="preserve">Городская научно-практическая студенческая конференция на тему: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равовые медицинские и этические аспекты биомедицинской этики</w:t>
      </w:r>
    </w:p>
    <w:p w:rsidR="00776E9D" w:rsidRDefault="00776E9D" w:rsidP="00776E9D">
      <w:pPr>
        <w:spacing w:after="60" w:line="360" w:lineRule="auto"/>
        <w:ind w:right="7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Pr="00677CAF" w:rsidRDefault="00776E9D" w:rsidP="00776E9D">
      <w:pPr>
        <w:spacing w:after="60" w:line="360" w:lineRule="auto"/>
        <w:ind w:right="79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доклада: «Врачебная (медицинская) тайна»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Выполнила студентка 9 медицинского техникума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395 групп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ы </w:t>
      </w:r>
    </w:p>
    <w:p w:rsidR="00776E9D" w:rsidRDefault="00776E9D" w:rsidP="00776E9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ляпина Арина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Юрьевна</w:t>
      </w:r>
    </w:p>
    <w:p w:rsidR="00776E9D" w:rsidRPr="00677CAF" w:rsidRDefault="00776E9D" w:rsidP="00776E9D">
      <w:pPr>
        <w:spacing w:line="36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Специальность: сестринское дело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 xml:space="preserve">Руководитель: Ватинцева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Людмила Петровна 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76E9D" w:rsidRPr="00677CAF" w:rsidRDefault="00776E9D" w:rsidP="00776E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Санкт-Петербург </w:t>
      </w:r>
      <w:r w:rsidRPr="00677C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  <w:t>2018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Введение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</w:t>
      </w: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>История развития медицинской тайны</w:t>
      </w:r>
    </w:p>
    <w:p w:rsidR="00776E9D" w:rsidRPr="00E767C0" w:rsidRDefault="00776E9D" w:rsidP="00776E9D">
      <w:pPr>
        <w:spacing w:after="60" w:line="360" w:lineRule="auto"/>
        <w:ind w:right="79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истории врачебной тайны относится к </w:t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IV</w:t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вв. до н.э., когда впервые появилась клятва Гиппократа. Первые указания на запрет разглашения профессиональной тайны 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содержались в таких законодательных актах как: эдикт курфюрста Бранденбургского Иоакима 1 (1512), Прусский врачебный эдикт (1725), Прусский уголовный кодекс (1794), французский </w:t>
      </w:r>
      <w:proofErr w:type="spellStart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CodePenal</w:t>
      </w:r>
      <w:proofErr w:type="spellEnd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(1810) и др. 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сегодня этот вопрос, о сохранении медицинской тайны, является актуальным. Мы, студенты, выходя на практику знаем о том, что нельзя разглашать личную и семейную тайну пациентов, нельзя разглашать служебную тайну, об этом нас предупреждают документально, а также мы знакомимся с этим на уроках по медицинскому праву.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776E9D" w:rsidRPr="00E767C0" w:rsidRDefault="00776E9D" w:rsidP="00776E9D">
      <w:pPr>
        <w:spacing w:after="60" w:line="360" w:lineRule="auto"/>
        <w:ind w:right="795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 такое врачебная тайна?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Врачебная тайна – это </w:t>
      </w:r>
      <w:r w:rsidRPr="00E767C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медицинское, правовое, социально-этическое понятие, представляющее собой запрет медицинскому работнику сообщать третьим лицам информацию 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больном и его диагнозе без его согласия.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В силу особенностей самой врачебной деятельности важнейшее понятие деонтологии (от греч. </w:t>
      </w:r>
      <w:proofErr w:type="spellStart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deon</w:t>
      </w:r>
      <w:proofErr w:type="spellEnd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-должное и </w:t>
      </w:r>
      <w:proofErr w:type="spellStart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logos</w:t>
      </w:r>
      <w:proofErr w:type="spellEnd"/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-учение) как учения о принципах поведения медицинского персонала в общении с больным и его родственниками. Медицинская деонтология учит тому, что в ряду иных специалистов врач особенно часто оказывается обладателем наиболее сокровенных, интимных сведений, получаемых от обслуживаемых им больных. Такая информация о сокровенных мыслях и переживаниях больного оказывается наиболее исчерпывающей и точной, а следовательно, и </w:t>
      </w: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ценной для врача всегда тогда, когда больной убежден в доверительном характере своих сообщений и сохранении излагаемых сведений глубокой тайне, т.е. в строгом сохранении профессиональной тайны в случайным является то, что доверие к врачу пропагандировалось еще в древние времена индийская пословица хорошо раскрывает это: «Можно страшиться брата, матери, друга, но врача – никогда»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Врачебную тайну составляют: </w:t>
      </w:r>
    </w:p>
    <w:p w:rsidR="00776E9D" w:rsidRPr="00E767C0" w:rsidRDefault="00776E9D" w:rsidP="00776E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факте обращения за медицинской помощью; </w:t>
      </w:r>
    </w:p>
    <w:p w:rsidR="00776E9D" w:rsidRPr="00E767C0" w:rsidRDefault="00776E9D" w:rsidP="00776E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состоянии здоровья гражданина; </w:t>
      </w:r>
    </w:p>
    <w:p w:rsidR="00776E9D" w:rsidRPr="00E767C0" w:rsidRDefault="00776E9D" w:rsidP="00776E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информация о диагнозе заболевания; </w:t>
      </w:r>
    </w:p>
    <w:p w:rsidR="00776E9D" w:rsidRPr="00776E9D" w:rsidRDefault="00776E9D" w:rsidP="00776E9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иные сведения, полученные при обследовании и лечении гражданина. </w:t>
      </w:r>
    </w:p>
    <w:p w:rsidR="00776E9D" w:rsidRPr="00A14CF3" w:rsidRDefault="00776E9D" w:rsidP="00776E9D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767C0">
        <w:rPr>
          <w:rFonts w:ascii="Times New Roman" w:hAnsi="Times New Roman" w:cs="Times New Roman"/>
          <w:i/>
          <w:sz w:val="28"/>
          <w:szCs w:val="28"/>
        </w:rPr>
        <w:t>Документы регламентирующие врачебную (медицинскую) тайну:</w:t>
      </w:r>
    </w:p>
    <w:p w:rsidR="00776E9D" w:rsidRPr="00E767C0" w:rsidRDefault="00776E9D" w:rsidP="00776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Федеральный закон от 21.11.2011 N 323-ФЗ</w:t>
      </w:r>
      <w:r w:rsidRPr="00E767C0">
        <w:rPr>
          <w:rFonts w:ascii="Times New Roman" w:hAnsi="Times New Roman" w:cs="Times New Roman"/>
          <w:sz w:val="28"/>
          <w:szCs w:val="28"/>
        </w:rPr>
        <w:br/>
        <w:t>"Об основах охраны здоровья граждан в Российской Федерации"</w:t>
      </w:r>
      <w:r w:rsidRPr="00E767C0">
        <w:rPr>
          <w:rFonts w:ascii="Times New Roman" w:hAnsi="Times New Roman" w:cs="Times New Roman"/>
          <w:sz w:val="28"/>
          <w:szCs w:val="28"/>
        </w:rPr>
        <w:br/>
        <w:t>Федеральный закон № 152-ФЗ «О персональных данных» (ст. 10);</w:t>
      </w:r>
    </w:p>
    <w:p w:rsidR="00776E9D" w:rsidRPr="00E767C0" w:rsidRDefault="00776E9D" w:rsidP="00776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>Конституция РФ (ст. 22-24);</w:t>
      </w:r>
    </w:p>
    <w:p w:rsidR="00776E9D" w:rsidRPr="00776E9D" w:rsidRDefault="00776E9D" w:rsidP="00776E9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67C0">
        <w:rPr>
          <w:rFonts w:ascii="Times New Roman" w:hAnsi="Times New Roman" w:cs="Times New Roman"/>
          <w:sz w:val="28"/>
          <w:szCs w:val="28"/>
        </w:rPr>
        <w:t xml:space="preserve">Гражданский кодекс РФ </w:t>
      </w:r>
      <w:proofErr w:type="gramStart"/>
      <w:r w:rsidRPr="00E767C0">
        <w:rPr>
          <w:rFonts w:ascii="Times New Roman" w:hAnsi="Times New Roman" w:cs="Times New Roman"/>
          <w:sz w:val="28"/>
          <w:szCs w:val="28"/>
        </w:rPr>
        <w:t>( ч.</w:t>
      </w:r>
      <w:proofErr w:type="gramEnd"/>
      <w:r w:rsidRPr="00E767C0">
        <w:rPr>
          <w:rFonts w:ascii="Times New Roman" w:hAnsi="Times New Roman" w:cs="Times New Roman"/>
          <w:sz w:val="28"/>
          <w:szCs w:val="28"/>
        </w:rPr>
        <w:t>1, ст. 150);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каких же случаях, информацию о пациенте можно распространять без согласия пациента:</w:t>
      </w: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Согласно ФЗ 323, ст.13, п.4: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 2) при угрозе распространения инфекционных заболеваний, массовых отравлений и поражений;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3) по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7) в целях расследования несчастного случая на производстве и профессионального заболевания;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9) в целях осуществления учета и контроля в системе обязательного социального страхования;</w:t>
      </w:r>
    </w:p>
    <w:p w:rsidR="00776E9D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 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примеры: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к административной ответственности по ст. 13.14 КоАП РФ был привлечен врач-нарколог из Санкт-Петербурга, который по просьбе своего знакомого выдал ему справку о диагнозе постороннего лица, состоявшего на тот момент на учете в наркологическом диспансере. Врач-нарколог был оштрафован на 4,5 тысячи рублей и с ним были прекращены трудовые отношения. 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ответственности по ч.1, ст. 137 УК РФ была привлечена 46-летняя жительница Москвы, которая в ходе разговора с жителями деревни распространила сведения о частной жизни жительницы этой же деревни, касающихся состояния здоровья последней, ставшие ей известными в связи с выполняемыми трудовыми обязанностями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медсестры </w:t>
      </w: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больницы.</w:t>
      </w:r>
    </w:p>
    <w:p w:rsidR="00776E9D" w:rsidRPr="00E767C0" w:rsidRDefault="00776E9D" w:rsidP="00776E9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9D" w:rsidRPr="00E767C0" w:rsidRDefault="00776E9D" w:rsidP="00776E9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7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защиты информации о пациентах</w:t>
      </w:r>
    </w:p>
    <w:p w:rsidR="00776E9D" w:rsidRPr="00E767C0" w:rsidRDefault="00776E9D" w:rsidP="00776E9D">
      <w:pPr>
        <w:pStyle w:val="a4"/>
        <w:spacing w:before="0" w:beforeAutospacing="0" w:after="0" w:afterAutospacing="0" w:line="360" w:lineRule="auto"/>
        <w:rPr>
          <w:b/>
          <w:i/>
          <w:color w:val="000000" w:themeColor="text1"/>
          <w:sz w:val="28"/>
          <w:szCs w:val="28"/>
        </w:rPr>
      </w:pPr>
      <w:r w:rsidRPr="00E767C0">
        <w:rPr>
          <w:rStyle w:val="a5"/>
          <w:i/>
          <w:color w:val="000000" w:themeColor="text1"/>
          <w:sz w:val="28"/>
          <w:szCs w:val="28"/>
        </w:rPr>
        <w:t>Какие особенности и основные проблемы защиты информации о пациентах в медицинских учреждениях?</w:t>
      </w:r>
    </w:p>
    <w:p w:rsidR="00776E9D" w:rsidRPr="00E767C0" w:rsidRDefault="00776E9D" w:rsidP="00776E9D">
      <w:pPr>
        <w:pStyle w:val="a4"/>
        <w:spacing w:before="0" w:beforeAutospacing="0" w:after="360" w:afterAutospacing="0" w:line="360" w:lineRule="auto"/>
        <w:rPr>
          <w:color w:val="000000" w:themeColor="text1"/>
          <w:sz w:val="28"/>
          <w:szCs w:val="28"/>
        </w:rPr>
      </w:pPr>
      <w:r w:rsidRPr="00E767C0">
        <w:rPr>
          <w:color w:val="000000" w:themeColor="text1"/>
          <w:sz w:val="28"/>
          <w:szCs w:val="28"/>
        </w:rPr>
        <w:t xml:space="preserve">Одна из основных проблем государственных и муниципальных медицинских учреждений, это хранение материальных носителей персональных данных - медицинских карт пациентов и другой медицинской документации в общедоступных местах и без надлежащей защиты. Чаще всего, единственное правильно оборудованное место хранения это – регистратура. Там есть условный барьер между регистратором и пациентом, через который довольно сложно проникнуть, не привлекая внимания и зачастую хранение в регистратуре соответствует требованиям законодательства. Но дальше начинаются сложности. Часто мы можем встретить медицинские карты на </w:t>
      </w:r>
      <w:r w:rsidRPr="00E767C0">
        <w:rPr>
          <w:color w:val="000000" w:themeColor="text1"/>
          <w:sz w:val="28"/>
          <w:szCs w:val="28"/>
        </w:rPr>
        <w:lastRenderedPageBreak/>
        <w:t xml:space="preserve">постах медицинских сестер. В большинстве случаев они лежат стопочкой сверху стола или стойки и, фактически, любой может их забрать. Другое частое место хранения это ординаторская. Там тоже карты могут валяться на столах без должного к ним внимания. </w:t>
      </w:r>
    </w:p>
    <w:p w:rsidR="00776E9D" w:rsidRPr="00E767C0" w:rsidRDefault="00776E9D" w:rsidP="00776E9D">
      <w:pPr>
        <w:pStyle w:val="a4"/>
        <w:spacing w:before="0" w:beforeAutospacing="0" w:after="360" w:afterAutospacing="0" w:line="360" w:lineRule="auto"/>
        <w:rPr>
          <w:color w:val="000000" w:themeColor="text1"/>
          <w:sz w:val="28"/>
          <w:szCs w:val="28"/>
        </w:rPr>
      </w:pPr>
      <w:r w:rsidRPr="00E767C0">
        <w:rPr>
          <w:color w:val="000000" w:themeColor="text1"/>
          <w:sz w:val="28"/>
          <w:szCs w:val="28"/>
        </w:rPr>
        <w:t>По требованиям законодательства о персональных данных, медицинское учреждение должно исключить возможность несанкционированного доступа, то есть обеспечить безопасное хранение документов, содержащих персональные данные: кабинеты необходимо оборудовать запирающимися шкафами для хранения документов, посты медицинских сестер - запирающимися тумбочками. Нигде нет требований хранить в железных сейфах, достаточно обеспечить самую простую защиту.</w:t>
      </w:r>
    </w:p>
    <w:p w:rsidR="00776E9D" w:rsidRDefault="00776E9D" w:rsidP="00776E9D">
      <w:pPr>
        <w:pStyle w:val="a4"/>
        <w:spacing w:before="0" w:beforeAutospacing="0" w:after="360" w:afterAutospacing="0" w:line="360" w:lineRule="auto"/>
        <w:rPr>
          <w:color w:val="000000" w:themeColor="text1"/>
          <w:sz w:val="28"/>
          <w:szCs w:val="28"/>
        </w:rPr>
      </w:pPr>
      <w:r w:rsidRPr="00E767C0">
        <w:rPr>
          <w:b/>
          <w:color w:val="000000" w:themeColor="text1"/>
          <w:sz w:val="28"/>
          <w:szCs w:val="28"/>
        </w:rPr>
        <w:t>Другой проблемой</w:t>
      </w:r>
      <w:r w:rsidRPr="00E767C0">
        <w:rPr>
          <w:color w:val="000000" w:themeColor="text1"/>
          <w:sz w:val="28"/>
          <w:szCs w:val="28"/>
        </w:rPr>
        <w:t xml:space="preserve"> в сфере информатизации медицины является отсутствие подготовленного персонала. Почти в каждой больнице есть </w:t>
      </w:r>
      <w:proofErr w:type="spellStart"/>
      <w:r w:rsidRPr="00E767C0">
        <w:rPr>
          <w:color w:val="000000" w:themeColor="text1"/>
          <w:sz w:val="28"/>
          <w:szCs w:val="28"/>
        </w:rPr>
        <w:t>it</w:t>
      </w:r>
      <w:proofErr w:type="spellEnd"/>
      <w:r w:rsidRPr="00E767C0">
        <w:rPr>
          <w:color w:val="000000" w:themeColor="text1"/>
          <w:sz w:val="28"/>
          <w:szCs w:val="28"/>
        </w:rPr>
        <w:t>-специалист, но почти нигде нет специалистов по технической защите информации. Ведь это разные направления деятельности, но не все это понимают, вешая на своих компьютерщиков часто непосильные задачи. Ведь речь идет не только о поддержании в рабочем состоянии системы защиты информации, но и о разработке необходимых документов. Да и держать такого специалиста в поликлиниках почти невозможно.</w:t>
      </w:r>
    </w:p>
    <w:p w:rsidR="00776E9D" w:rsidRPr="00A14CF3" w:rsidRDefault="00776E9D" w:rsidP="00776E9D">
      <w:pPr>
        <w:pStyle w:val="a4"/>
        <w:spacing w:before="0" w:beforeAutospacing="0" w:after="360" w:afterAutospacing="0" w:line="360" w:lineRule="auto"/>
        <w:rPr>
          <w:color w:val="000000" w:themeColor="text1"/>
          <w:sz w:val="28"/>
          <w:szCs w:val="28"/>
        </w:rPr>
      </w:pPr>
      <w:r w:rsidRPr="00E767C0">
        <w:rPr>
          <w:color w:val="000000" w:themeColor="text1"/>
          <w:sz w:val="28"/>
          <w:szCs w:val="28"/>
        </w:rPr>
        <w:br/>
      </w:r>
      <w:r w:rsidRPr="00E767C0">
        <w:rPr>
          <w:i/>
          <w:color w:val="000000" w:themeColor="text1"/>
          <w:sz w:val="28"/>
          <w:szCs w:val="28"/>
        </w:rPr>
        <w:t>Ответственность за распространение медицинской тайны:</w:t>
      </w:r>
    </w:p>
    <w:p w:rsidR="00776E9D" w:rsidRPr="00E767C0" w:rsidRDefault="00776E9D" w:rsidP="0077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Дисциплинарная. Это выговор по месту работы. Когда проступок серьезный, работника могут уволить;</w:t>
      </w:r>
    </w:p>
    <w:p w:rsidR="00776E9D" w:rsidRPr="00E767C0" w:rsidRDefault="00776E9D" w:rsidP="0077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Гражданско-правовая. Подразумевает возмещение причиненного пациенту вреда. Осуществляется по результатам решения суда, в который был подан гражданский иск или в досудебном порядке;</w:t>
      </w:r>
    </w:p>
    <w:p w:rsidR="00776E9D" w:rsidRPr="00E767C0" w:rsidRDefault="00776E9D" w:rsidP="0077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Административная. Предусмотрена статьей 13.14 КоАП (о неразглашении (соблюдении) врачебной тайны);</w:t>
      </w:r>
    </w:p>
    <w:p w:rsidR="00776E9D" w:rsidRPr="00E767C0" w:rsidRDefault="00776E9D" w:rsidP="00776E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 за разглашение врачебной тайны. Наказание выносится по второй части 137 статьи УК;</w:t>
      </w:r>
    </w:p>
    <w:p w:rsidR="00776E9D" w:rsidRDefault="00776E9D" w:rsidP="00776E9D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Наказание за разглашение медицинскими работниками профессиональной тайны должно назначаться с учетом того, как это может произойти: умышленно, по неосторожности или по </w:t>
      </w:r>
      <w:proofErr w:type="gramStart"/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небрежности</w:t>
      </w:r>
      <w:proofErr w:type="gramEnd"/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легкомыслию.</w:t>
      </w:r>
    </w:p>
    <w:p w:rsidR="00776E9D" w:rsidRPr="00E767C0" w:rsidRDefault="00776E9D" w:rsidP="00776E9D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6E9D" w:rsidRPr="00E767C0" w:rsidRDefault="00776E9D" w:rsidP="00776E9D">
      <w:pPr>
        <w:spacing w:after="60" w:line="360" w:lineRule="auto"/>
        <w:ind w:right="795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Заключение</w:t>
      </w:r>
    </w:p>
    <w:p w:rsidR="00776E9D" w:rsidRPr="00E767C0" w:rsidRDefault="00776E9D" w:rsidP="00776E9D">
      <w:pPr>
        <w:spacing w:after="60" w:line="360" w:lineRule="auto"/>
        <w:ind w:right="79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работник медицинской организации прежде, чем сообщать </w:t>
      </w:r>
      <w:proofErr w:type="gramStart"/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proofErr w:type="gramEnd"/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отнесенную законом к врачебной тайне, должен убедиться, что данное лицо имеет законные полномочия, для получения таких сведений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всего вышесказанного, можно сделать вывод что: институт врачебной тайны представляет собой сложную правовую конструкцию, которая обеспечивает условия стабильности и защищенности социального статуса гражданина, когда он обращается за медицинской помощью. Врачебная тайна отнесена к основным принципам охраны здоровья ФЗ 323, ст.4, а значит, соблюдение врачебной тайны является одним из главных конституционных прав человека и гражданина.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767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 рассуждениям о врачебной тайне, надо отметить: чтобы не навредить больному, надо перекрыть все каналы утечки информации о больном и болезни. </w:t>
      </w:r>
    </w:p>
    <w:p w:rsidR="00776E9D" w:rsidRDefault="00776E9D" w:rsidP="00776E9D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76E9D" w:rsidRPr="00776E9D" w:rsidRDefault="00776E9D" w:rsidP="00776E9D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76E9D" w:rsidRDefault="00776E9D" w:rsidP="00776E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E9D" w:rsidRPr="00776E9D" w:rsidRDefault="00776E9D" w:rsidP="00776E9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6E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литературы</w:t>
      </w:r>
    </w:p>
    <w:p w:rsidR="00776E9D" w:rsidRPr="00DF631C" w:rsidRDefault="00776E9D" w:rsidP="00776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31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Акопов, В. И. </w:t>
      </w:r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Медицинское </w:t>
      </w:r>
      <w:proofErr w:type="gram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:</w:t>
      </w:r>
      <w:proofErr w:type="gramEnd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учебник и практикум для вузов / В. И. Акопов. — </w:t>
      </w:r>
      <w:proofErr w:type="gram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2017. — 287 с. — (</w:t>
      </w:r>
      <w:proofErr w:type="gram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Серия :</w:t>
      </w:r>
      <w:proofErr w:type="gramEnd"/>
      <w:r w:rsidRPr="00DF63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Специалист). — ISBN 978-5-534-01259-0.</w:t>
      </w:r>
    </w:p>
    <w:p w:rsidR="00776E9D" w:rsidRPr="00DF631C" w:rsidRDefault="00776E9D" w:rsidP="00776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Воробьёва, Л.В. Медицинское </w:t>
      </w:r>
      <w:proofErr w:type="gram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>право :</w:t>
      </w:r>
      <w:proofErr w:type="gramEnd"/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 / Л.В. Воробьёва. – </w:t>
      </w:r>
      <w:proofErr w:type="gramStart"/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>Тамбов :</w:t>
      </w:r>
      <w:proofErr w:type="gramEnd"/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Изд-во ГОУ ВПО ТГТУ, 2010. – 80 с. – 100 экз. – ISBN 978-5-8265-0937-1.</w:t>
      </w:r>
    </w:p>
    <w:p w:rsidR="00776E9D" w:rsidRPr="00DF631C" w:rsidRDefault="00776E9D" w:rsidP="00776E9D">
      <w:pPr>
        <w:pStyle w:val="a4"/>
        <w:numPr>
          <w:ilvl w:val="0"/>
          <w:numId w:val="5"/>
        </w:numPr>
        <w:shd w:val="clear" w:color="auto" w:fill="FFFFFF"/>
        <w:spacing w:before="0" w:beforeAutospacing="0" w:after="225" w:afterAutospacing="0"/>
        <w:textAlignment w:val="baseline"/>
        <w:rPr>
          <w:color w:val="000000" w:themeColor="text1"/>
          <w:sz w:val="28"/>
          <w:szCs w:val="28"/>
        </w:rPr>
      </w:pPr>
      <w:r w:rsidRPr="00DF631C">
        <w:rPr>
          <w:sz w:val="28"/>
        </w:rPr>
        <w:t>Сергеев, Ю. Д.</w:t>
      </w:r>
      <w:r w:rsidRPr="00DF631C">
        <w:rPr>
          <w:b/>
          <w:bCs/>
          <w:color w:val="000000" w:themeColor="text1"/>
          <w:sz w:val="32"/>
          <w:szCs w:val="28"/>
          <w:shd w:val="clear" w:color="auto" w:fill="F5F5F5"/>
        </w:rPr>
        <w:t xml:space="preserve"> </w:t>
      </w:r>
      <w:r w:rsidRPr="00DF631C">
        <w:rPr>
          <w:color w:val="000000" w:themeColor="text1"/>
          <w:sz w:val="28"/>
          <w:szCs w:val="28"/>
        </w:rPr>
        <w:t>Журнал «Медицинское право» ПИ №ФС77-51730 от 23 ноября 2012 г. ISSN 1813-1239</w:t>
      </w:r>
    </w:p>
    <w:p w:rsidR="00776E9D" w:rsidRPr="00DF631C" w:rsidRDefault="00776E9D" w:rsidP="00776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>ФЗ № 323 «Об основах охраны здоровья граждан в РФ»</w:t>
      </w:r>
    </w:p>
    <w:p w:rsidR="00776E9D" w:rsidRPr="00DF631C" w:rsidRDefault="00776E9D" w:rsidP="00776E9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31C">
        <w:rPr>
          <w:rFonts w:ascii="Times New Roman" w:hAnsi="Times New Roman" w:cs="Times New Roman"/>
          <w:color w:val="000000" w:themeColor="text1"/>
          <w:sz w:val="28"/>
          <w:szCs w:val="28"/>
        </w:rPr>
        <w:t>http://www.consultant.ru/document/cons_doc_LAW_121895/</w:t>
      </w:r>
    </w:p>
    <w:p w:rsidR="00776E9D" w:rsidRPr="00DF631C" w:rsidRDefault="00776E9D" w:rsidP="00776E9D">
      <w:pPr>
        <w:pStyle w:val="a3"/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E405F" w:rsidRDefault="002E405F"/>
    <w:sectPr w:rsidR="002E405F" w:rsidSect="00A8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5123"/>
    <w:multiLevelType w:val="hybridMultilevel"/>
    <w:tmpl w:val="DEA4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CD8"/>
    <w:multiLevelType w:val="hybridMultilevel"/>
    <w:tmpl w:val="D92ABBBC"/>
    <w:lvl w:ilvl="0" w:tplc="BCDCC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74FC"/>
    <w:multiLevelType w:val="multilevel"/>
    <w:tmpl w:val="550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B486F"/>
    <w:multiLevelType w:val="hybridMultilevel"/>
    <w:tmpl w:val="2798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66E11"/>
    <w:multiLevelType w:val="hybridMultilevel"/>
    <w:tmpl w:val="C0EA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9D"/>
    <w:rsid w:val="002E405F"/>
    <w:rsid w:val="00776E9D"/>
    <w:rsid w:val="009D4376"/>
    <w:rsid w:val="00C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69D6-8558-414C-BC83-0FDE646D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9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6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Шляпина</dc:creator>
  <cp:keywords/>
  <dc:description/>
  <cp:lastModifiedBy>secretar-2</cp:lastModifiedBy>
  <cp:revision>2</cp:revision>
  <dcterms:created xsi:type="dcterms:W3CDTF">2018-04-18T06:19:00Z</dcterms:created>
  <dcterms:modified xsi:type="dcterms:W3CDTF">2018-04-18T06:19:00Z</dcterms:modified>
</cp:coreProperties>
</file>